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68" w:rsidRPr="009B4748" w:rsidRDefault="00482668" w:rsidP="00482668">
      <w:pPr>
        <w:wordWrap w:val="0"/>
        <w:spacing w:before="90"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38DAD"/>
          <w:kern w:val="36"/>
          <w:sz w:val="48"/>
          <w:szCs w:val="48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Одобрен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Министерством здравоохранения Тульской области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«…….. » ……………… 2020 года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Протокол №…………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1064E4" w:rsidRPr="009B4748" w:rsidRDefault="001064E4" w:rsidP="001064E4">
      <w:pPr>
        <w:wordWrap w:val="0"/>
        <w:spacing w:before="9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38DAD"/>
          <w:kern w:val="36"/>
          <w:sz w:val="48"/>
          <w:szCs w:val="48"/>
          <w:lang w:eastAsia="ru-RU"/>
        </w:rPr>
      </w:pPr>
      <w:r w:rsidRPr="009B4748">
        <w:rPr>
          <w:rFonts w:ascii="Times New Roman" w:eastAsia="Times New Roman" w:hAnsi="Times New Roman" w:cs="Times New Roman"/>
          <w:b/>
          <w:bCs/>
          <w:color w:val="438DAD"/>
          <w:kern w:val="36"/>
          <w:sz w:val="48"/>
          <w:szCs w:val="48"/>
          <w:lang w:eastAsia="ru-RU"/>
        </w:rPr>
        <w:t xml:space="preserve">Артериальная гипертензия 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Категории МКБ: Гипертензивная [гипертоническая] болезнь с преимущественным поражением сердца и почек (I13), Гипертензивная [гипертоническая] болезнь с преимущественным поражением почек (I12), Гипертензивная болезнь сердца [гипертоническая болезнь сердца с преимущественным поражением сердца] (I11),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Эссенциальная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[первичная] гипертензия (I10) 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Разделы медицины: Кардиология </w:t>
      </w:r>
    </w:p>
    <w:p w:rsidR="001064E4" w:rsidRPr="009B4748" w:rsidRDefault="001064E4" w:rsidP="001064E4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9B4748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Общая информация </w:t>
      </w:r>
    </w:p>
    <w:p w:rsidR="001064E4" w:rsidRPr="009B4748" w:rsidRDefault="009B4748" w:rsidP="00106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ru-RU"/>
        </w:rPr>
      </w:pPr>
      <w:hyperlink r:id="rId5" w:history="1">
        <w:r w:rsidR="001064E4" w:rsidRPr="009B4748">
          <w:rPr>
            <w:rFonts w:ascii="Times New Roman" w:eastAsia="Times New Roman" w:hAnsi="Times New Roman" w:cs="Times New Roman"/>
            <w:vanish/>
            <w:color w:val="337AB7"/>
            <w:sz w:val="21"/>
            <w:szCs w:val="21"/>
            <w:lang w:eastAsia="ru-RU"/>
          </w:rPr>
          <w:t xml:space="preserve">Версия для печати </w:t>
        </w:r>
      </w:hyperlink>
    </w:p>
    <w:p w:rsidR="001064E4" w:rsidRPr="009B4748" w:rsidRDefault="009B4748" w:rsidP="001064E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vanish/>
          <w:color w:val="333333"/>
          <w:sz w:val="21"/>
          <w:szCs w:val="21"/>
          <w:lang w:eastAsia="ru-RU"/>
        </w:rPr>
      </w:pPr>
      <w:hyperlink r:id="rId6" w:anchor="attachments" w:history="1">
        <w:r w:rsidR="001064E4" w:rsidRPr="009B4748">
          <w:rPr>
            <w:rFonts w:ascii="Times New Roman" w:eastAsia="Times New Roman" w:hAnsi="Times New Roman" w:cs="Times New Roman"/>
            <w:vanish/>
            <w:color w:val="337AB7"/>
            <w:sz w:val="21"/>
            <w:szCs w:val="21"/>
            <w:lang w:eastAsia="ru-RU"/>
          </w:rPr>
          <w:t xml:space="preserve">Скачать или отправить файл </w:t>
        </w:r>
      </w:hyperlink>
    </w:p>
    <w:p w:rsidR="00482668" w:rsidRPr="009B4748" w:rsidRDefault="00482668" w:rsidP="001064E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Артериальная гипертензия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–повышение офисного САД≥140 мм рт. ст., и/или ДАД ≥90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мм.рт.ст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Гипертония белого халата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– при повторных посещениях лечебного учреждения АД оказывается повышенным, а вне его, при СМАД или ДМАД, нормальным. Но сердечно-сосудистый риск низкий в сравнении с пациентами со стойкой АГ (отсутствие диабета, поражения органов мишеней, сердечно-сосудистых болезней или ХБП).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Маскированная гипертония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АД может быть нормальным в офисе и патологически повышенным вне лечебного учреждения, но сердечно-сосудистый риск находится в диапазоне, соответствующем стойкой АГ.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Термины Гипертония «белого халата» и «маскированная гипертония» рекомендуется использовать для пациентов, не получающих лечение.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Резистентная АГ -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лечение с использованием оптимальных (или максимально переносимых) доз лекарственных препаратов, включающих комбинацию трех классов препаратов первой линии, в том числе диуретика (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иАПФ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или АРА II в сочетании с БКК 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тиазидным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тиазидоподобным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диуретиком), не приводит к снижению САД и ДАД до значений &lt;140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и/или &lt;90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., соответственно (I С)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Экстренная гипертензия [8]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(гипертонический криз) - тяжелая гипертензия (чаще 3 степени) с признаками острого повреждения органов-мишеней требующая чаще всего немедленного, но осторожного снижения АД обычно внутривенной терапией:</w:t>
      </w:r>
    </w:p>
    <w:p w:rsidR="001064E4" w:rsidRPr="009B4748" w:rsidRDefault="001064E4" w:rsidP="00106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Гипертензивная энцефалопатия</w:t>
      </w:r>
      <w:bookmarkStart w:id="0" w:name="_GoBack"/>
      <w:bookmarkEnd w:id="0"/>
    </w:p>
    <w:p w:rsidR="001064E4" w:rsidRPr="009B4748" w:rsidRDefault="001064E4" w:rsidP="00106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Острая сердечная недостаточность</w:t>
      </w:r>
    </w:p>
    <w:p w:rsidR="001064E4" w:rsidRPr="009B4748" w:rsidRDefault="001064E4" w:rsidP="00106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Острый коронарный синдром</w:t>
      </w:r>
    </w:p>
    <w:p w:rsidR="001064E4" w:rsidRPr="009B4748" w:rsidRDefault="001064E4" w:rsidP="00106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Острое нарушение мозгового кровотока  </w:t>
      </w:r>
    </w:p>
    <w:p w:rsidR="001064E4" w:rsidRPr="009B4748" w:rsidRDefault="001064E4" w:rsidP="00106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Острая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диссекция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аорты</w:t>
      </w:r>
    </w:p>
    <w:p w:rsidR="001064E4" w:rsidRPr="009B4748" w:rsidRDefault="001064E4" w:rsidP="00106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Гипертензивная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ретинопатия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(геморрагии и/или отек диска зрительного нерва)</w:t>
      </w:r>
    </w:p>
    <w:p w:rsidR="001064E4" w:rsidRPr="009B4748" w:rsidRDefault="001064E4" w:rsidP="00106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Острая почечная недостаточность</w:t>
      </w:r>
    </w:p>
    <w:p w:rsidR="001064E4" w:rsidRPr="009B4748" w:rsidRDefault="001064E4" w:rsidP="001064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Преэклампсия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эклампсия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Код(ы) МКБ-10: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8945"/>
      </w:tblGrid>
      <w:tr w:rsidR="001064E4" w:rsidRPr="009B4748" w:rsidTr="001064E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МКБ-10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Название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Эссенциальная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(первичная) гипертензия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Гипертензивная болезнь сердца (гипертоническая болезнь с преимущественным поражением сердца)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Гипертензивная (гипертоническая) болезнь с преимущественным поражением почек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I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Гипертензивная (гипертоническая) болезнь с преимущественным поражением сердца и почек.</w:t>
            </w:r>
          </w:p>
        </w:tc>
      </w:tr>
    </w:tbl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Дата разработки/пересмотра протокола: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</w:t>
      </w:r>
      <w:r w:rsidR="00482668"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 год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Сокращения, используемые в протоколе: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35"/>
        <w:gridCol w:w="8571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артериальная гипертензия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АГП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антигипертензивные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препараты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артериальное давление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антагонисты кальция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ассоциированные клинические состояния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антагонисты минералокортикоидных рецепторов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аланинаминотрансфераза</w:t>
            </w:r>
            <w:proofErr w:type="spellEnd"/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ангиотензин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-превращающий фермент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антагонисты рецепторов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ангиотензина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II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ацетилсалициловая кислота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аспартатаминотрансфераза</w:t>
            </w:r>
            <w:proofErr w:type="spellEnd"/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α-АБ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альфа-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адреноблокаторы</w:t>
            </w:r>
            <w:proofErr w:type="spellEnd"/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β-АБ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β-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адреноблокаторы</w:t>
            </w:r>
            <w:proofErr w:type="spellEnd"/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блокаторы кальциевых каналов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ВГН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верхняя граница нормы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Всемирная Организация Здравоохранения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гипертонический криз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гипертрофия левого желудочка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ГЗТ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гормональная заместительная терапия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ГПП-1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глюкагоноподобный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пептид-1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диастолическое артериальное давление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ДГП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дигидропиридины</w:t>
            </w:r>
            <w:proofErr w:type="spellEnd"/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домашнее измерение АД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ДЛП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дислипидемия</w:t>
            </w:r>
            <w:proofErr w:type="spellEnd"/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ДМАД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домашнее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АД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Европейское Общество Кардиологов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ЗССС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заболевания сердечно-сосудистой системы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ангиотензин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-превращающего фермента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ИБС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ишемическая болезнь сердца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инфаркт миокарда  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ИММЛЖ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индекс массы миокарда левого желудочка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ИМТ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индекс массы тела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изолированная систолическая артериальная гипертензия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компьютерная томография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левый желудочек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ЛПВП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липопротеины высокой плотности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лодыжечно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-плечевой индекс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ЛПНП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липопротеины низкой плотности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микроальбуминурия</w:t>
            </w:r>
            <w:proofErr w:type="spellEnd"/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МКБ-10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международная классификация болезней МКБ-10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магнитно-резонансная ангиография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магнитно-резонансная томография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метаболический синдром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медикаментозная терапия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НТГ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нарушение толерантности к глюкозе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ожирение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оральные контрацептивы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ОНМК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острые нарушения мозгового кровообращения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ОПП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острое повреждение почек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общее периферическое сопротивление сосудов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отношение ренина-альдостерона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объем талии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ОХС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общий холестерин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острый коронарный синдром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ПГТТ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глюкозотолерантный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тест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постинфарктный кардиосклероз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поражение органов-мишеней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поражение органов-мишеней, опосредованное гипертензией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ПМСП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первичная медико-санитарная помощь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площадь поверхности тела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ренин-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ангиотензиновая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система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рандомизированные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контролируемые исследования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рСКФ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расчетная скорость клубочковой фильтрации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систолическое артериальное давление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сахарный диабет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скорость клубочковой фильтрации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СМАД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суточное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артериального давления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СМР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средний медицинский работник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сердечная недостаточность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СНсФВ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сердечная недостаточность с сохраненной фракцией выброса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СНснФВ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сердечная недостаточность с низкой фракцией выброса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скорость пульсовой волны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сердечно-сосудистый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сердечно-сосудистые заболевания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сердечно-сосудистые осложнения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сердечно-сосудистый риск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сердечно-сосудистое событие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триглицериды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транзиторная ишемическая атака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толщина интима/медиа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тромботическая микроангиопатия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У3И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ультразвуковое исследование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фракция выброса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фибрилляция предсердий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фактор риска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ХБП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хроническая болезнь почек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ХОБЛ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хроническая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обструктивная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болезнь легких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холестерин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ХЛНП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холестерин липопротеидов низкой плотности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хроническая сердечная недостаточность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ЦВБ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цереброваскулярные болезни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центральная нервная система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ЧКВ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чрескожное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коронарное вмешательство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частота сердечных сокращений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электрокардиография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ЭхоКГ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эхокардиография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EASD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Европейская ассоциация по изучению диабета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Европейское общество кардиологов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Европейское общество по гипертонии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FDA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Управление по продуктам питания и лекарственным средствам США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HbA1c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гликированный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гемоглобин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MDRD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Modification of  Diet in Renal Disease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Systematic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Coronary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Risk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Evaluation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(систематическая оценка коронарного риска)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SGLT2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натрий-глюкозный  ко-транспортер-2 типа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CHA2DS2-VASc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Сongestive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heart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failure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– хроническая сердечная недостаточность,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Hypertension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– гипертоническая болезнь,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Age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– возраст старше 75 лет,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Diabetes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mellitus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– сахарный диабет,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Stroke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–инсульт/ТИА/системный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эмболизм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 анамнезе,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Vascular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disease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– поражение сосудов (инфаркт миокарда в анамнезе, атеросклероз периферических артерий, атеросклероз аорты),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Age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– возраст 65–74 лет,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Sex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category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– пол (женский).</w:t>
            </w:r>
          </w:p>
        </w:tc>
      </w:tr>
    </w:tbl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Пользователи протокола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врачи общей практики, терапевты, кардиологи, эндокринологи, нефрологи, офтальмологи, невропатологи, врачи и фельдшера скорой помощи.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Категория пациентов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взрослые.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Шкала уровня доказательности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6194"/>
        <w:gridCol w:w="1518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Классы рекомендаций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Определение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Предлагаемая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формулировка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Данные и/или всеобщее согласие, что конкретный метод лечения или вмешательство 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полезны, эффективны, имеют преимущества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Рекомендуется/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показан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 II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Противоречивые данные и/или расхождение мнений 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 пользе/эффективности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конкретного метода лечения или процедуры.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Класс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Большинство данных/мнений говорит 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 пользе/ эффективности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Целесообразно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применять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Класс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Данные/мнения не столь убедительно говорят 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 пользе/эффективности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Можно применять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Данные и/или всеобщее согласие, что конкретный метод лечения или вмешательство не являются полезной или эффективной, а в некоторых случаях могут приносить вред.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 рекомендуется</w:t>
            </w:r>
          </w:p>
        </w:tc>
      </w:tr>
    </w:tbl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7450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Уровень доказанности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Данные многочисленных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рандомизированных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клинических исследований или мета-анализов.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Уровень доказанности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Данные одного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рандомизированного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клинического исследования или крупных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нерандомизированных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исследований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Уровень доказанности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Согласованное мнение экспертов и/или небольшие исследования, ретроспективные исследования, регистры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064E4" w:rsidRPr="009B4748" w:rsidRDefault="001064E4" w:rsidP="001064E4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9B4748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Классификация 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Классификация [1]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Классификация АГ по степени (таблица 1) и стадии общего сердечно-сосудистого риска (таблица 2):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Таблица 1. - Классификация офисных показателей АД и определение степени АГ (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мм.рт.ст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.)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[1]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1595"/>
        <w:gridCol w:w="1014"/>
        <w:gridCol w:w="1595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Категории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ДАД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Оптимальное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&lt;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&lt; 80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Нормальное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120 - 129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80 - 84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Высокое нормальное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130-139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85 - 89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АГ 1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140 - 159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90 - 99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АГ 2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160 - 179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100 - 109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АГ 3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 110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Изолированная систолическая АГ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&lt; 90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Примечание: категорию АД определяют по результатам измерения АД в положении пациента сидя и по самому высокому значению САД или ДАД; изолированная систолическая гипертензия (ИСАГ) классифицируется на степени 1, 2 или 3 в зависимости от значения САД. Классификация уровней АД применима для лиц старше 16 лет. 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Таблица 2. Классификация стадий АГ в зависимости от уровней АД, наличия факторов ССР, ПООГ и наличия сопутствующих заболеваний [1]</w:t>
      </w:r>
    </w:p>
    <w:tbl>
      <w:tblPr>
        <w:tblW w:w="102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1668"/>
        <w:gridCol w:w="1557"/>
        <w:gridCol w:w="1557"/>
        <w:gridCol w:w="1452"/>
      </w:tblGrid>
      <w:tr w:rsidR="001064E4" w:rsidRPr="009B4748" w:rsidTr="001064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Другие факторы риска, ПООГ или заболевания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АД,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мм.рт.ст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Высокое нормальное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САД 130-139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ДАД 85-89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АГ 1 степени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САД 140-159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ДАД 90-99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АГ 2 степени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САД 160-179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ДАД 100-109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АГ 3 степени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САД ≥ 180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ДАД ≥ 110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Нет других ФР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Низкий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Низкий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Умеренный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Высокий риск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 ФР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Низкий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Умеренный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Умеренный/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высокий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Высокий риск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≥3 ФР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Низкий/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умеренный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Умеренный/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высокий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Высокий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Высокий риск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ПООГ, ХБП  стадия 3 или СД без поражения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Умеренный/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высокий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Высокий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Высокий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Высокий/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очень высокий риск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Установленное ССЗ, ХБП стадия ≥4 или СД с поражением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Очень высокий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Очень высокий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Очень высокий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Очень высокий риск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Примечание:</w:t>
      </w:r>
      <w:r w:rsidRPr="009B474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ССР проиллюстрирован для мужчин среднего возраста. ССР не всегда соответствует реальному риску в различных возрастных группах. 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Использование шкалы SCORE рекомендуется для формальной оценки ССР для принятия решения о терапии. 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Сокращения:</w:t>
      </w:r>
      <w:r w:rsidRPr="009B474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АД — артериальное давление, ДАД — диастолическое артериальное давление, ПООГ — поражение органов, опосредованное гипертензией, САД — систолическое артериальное давление, СД — сахарный диабет, ССЗ — сердечно-сосудистое заболевание, ССР — сердечно-сосудистый риск, ФР — фактор риска, ХБП — хроническая болезнь почек, SCORE — шкала </w:t>
      </w:r>
      <w:proofErr w:type="spellStart"/>
      <w:r w:rsidRPr="009B474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Systematic</w:t>
      </w:r>
      <w:proofErr w:type="spellEnd"/>
      <w:r w:rsidRPr="009B474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9B474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Coronary</w:t>
      </w:r>
      <w:proofErr w:type="spellEnd"/>
      <w:r w:rsidRPr="009B474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9B474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Risk</w:t>
      </w:r>
      <w:proofErr w:type="spellEnd"/>
      <w:r w:rsidRPr="009B474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9B474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Evaluation</w:t>
      </w:r>
      <w:proofErr w:type="spellEnd"/>
      <w:r w:rsidRPr="009B474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(систематизированной оценки коронарного риска)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Факторы, оказывающие влияние на  параметры ССР у пациентов с АГ, приведены в таблице 3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Таблица 3. Факторы, определяющие ССР у больных АГ [1]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Демографические характеристики и лабораторные параметры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Полª (мужчины &gt; женщины)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Возрастª (≥ 55 лет - мужчины, ≥ 65 лет - женщины).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Курение (в настоящем или прошлом)ª (I B)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Уровень общего холестеринаª и холестерина ЛПНП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Повышение уровня мочевой кислоты в крови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Сахарный диабетª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Избыточная масса тела или ожирение (I A)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Семейный анамнез развития ССЗ в молодом возрасте (&lt;55 лет для мужчин и &lt;65 лет для женщин)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Развитие АГ в молодом возрасте у родителей или в семье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Ранняя менопауза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Малоподвижный образ жизни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Психологические и социально-экономические факторы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Частота сердечных сокращений (значение в покое &gt;80 уд/мин)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Бессимптомное поражение органов, опосредованное гипертензией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Артериальная жесткость: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Пульсовое давление (у пожилых пациентов) ≥60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Каротидно-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феморальная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СПВ &gt;10 м/с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ЭКГ признаки ГЛЖ (индекс Соколова-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Лайона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&gt;35 мм, или амплитуда зубца R в отведении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aVL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≥11 мм, корнельское произведение &gt;2440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мм×мс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или Корнельский вольтажный индекс &gt;28 мм для мужчин и &gt;20 мм для женщин)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Эхокардиографические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признаки ГЛЖ:</w:t>
            </w:r>
          </w:p>
          <w:p w:rsidR="001064E4" w:rsidRPr="009B4748" w:rsidRDefault="001064E4" w:rsidP="001064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масса ЛЖ/ рост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ru-RU"/>
              </w:rPr>
              <w:t>2,7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 для мужчин &gt;50 г/м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ru-RU"/>
              </w:rPr>
              <w:t>2,7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для женщин &gt;47 г/м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ru-RU"/>
              </w:rPr>
              <w:t>2,7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(рост в метрах);</w:t>
            </w:r>
          </w:p>
          <w:p w:rsidR="001064E4" w:rsidRPr="009B4748" w:rsidRDefault="001064E4" w:rsidP="001064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индексация на площадь поверхности тела может быть использована у пациентов с нормальной массой тела: масса ЛЖ/ППТ (г/м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 &gt;115 (мужчины) и &gt;95 (женщины)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Микроальбуминурия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(30-300 мг/24 ч) или повышение соотношения альбумин-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креатинин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(30-300 мг/г; 3,4-34 мг/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ммоль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 (предпочтительно в утренней порции мочи)ᵇ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Умеренная ХБП с СКФ &gt;30-59 мл/мин/1,73 м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(ППТ) или тяжелая ХБП с СКФ &lt;30 мл/мин/1,73 м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vertAlign w:val="superscript"/>
                <w:lang w:eastAsia="ru-RU"/>
              </w:rPr>
              <w:t>b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Лодыжечно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-плечевой индекс &lt;0,9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Выраженная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ретинопатия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 геморрагическая или экссудативная, отек зрительного нерва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Диагностированные ССЗ или почечные заболевания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Цереброваскулярные заболевания: ишемический инсульт, геморрагический инсульт, ТИА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ИБС: ИМ, стенокардия,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реваскуляризация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миокарда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Наличие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атероматозных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бляшек при визуализации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Сердечная недостаточность, в том числе СН-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сФВ</w:t>
            </w:r>
            <w:proofErr w:type="spellEnd"/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Заболевание периферических артерий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Фибрилляция предсердий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Примечание: </w:t>
      </w:r>
      <w:r w:rsidRPr="009B474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ª — факторы риска, учтенные в шкале SCORE, 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ᵇ</w:t>
      </w:r>
      <w:r w:rsidRPr="009B474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— протеинурия и снижение СКФ являются независимыми факторами риска. См. таблицу 6: факторы, модифицирующие ССР.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Сокращения: </w:t>
      </w:r>
      <w:r w:rsidRPr="009B474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АГ — артериальная гипертензия, ГЛЖ — гипертрофия левого желудочка, ИБС — ишемическая болезнь сердца, ИМ — инфаркт миокарда, ЛЖ — левый желудочек, ЛПНП — липопротеины низкой плотности, ППТ — площадь поверхности тела, СКФ — скорость клубочковой фильтрации, ССР — сердечно-сосудистый риск, СПВ — скорость распространения пульсовой волны, СН-</w:t>
      </w:r>
      <w:proofErr w:type="spellStart"/>
      <w:r w:rsidRPr="009B474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сФВ</w:t>
      </w:r>
      <w:proofErr w:type="spellEnd"/>
      <w:r w:rsidRPr="009B474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— сердечная недостаточность с сохранной фракцией выброса, CCЗ — сердечно-сосудистые заболевания, ТИА — транзиторная ишемическая атака, ХБП — хроническая болезнь почек, ЭКГ — электрокардиограмма.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Пациентам с АГ, которые не соответствуют категориям высокого или очень высокого риска вследствие имеющихся у них ССЗ, ХБП или СД, существенно повышенного одного ФР или ГЛЖ, обусловленной АГ, рекомендуется проводить оценку ССР с помощью модели систематической оценки коронарного риска (SCORE) (таблица 4).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Таблица 4. Уровень 10-летнего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ССР (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Systematic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Coronary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Risk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Evaluation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system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) [1]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7760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Степень СС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Наличие хотя бы одного из следующих критериев: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Очень 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Установленный диагноз ССЗ (по клиническим данным или бесспорно по данным визуализации):</w:t>
            </w:r>
          </w:p>
          <w:p w:rsidR="001064E4" w:rsidRPr="009B4748" w:rsidRDefault="001064E4" w:rsidP="001064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Клинические признаки ССЗ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: инфаркт миокарда, острый коронарный синдром, коронарная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реваскуляризация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или артериальная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реваскуляризация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любой другой локализации, инсульт, ТИА, аневризма аорты, заболевания периферических артерий;</w:t>
            </w:r>
          </w:p>
          <w:p w:rsidR="001064E4" w:rsidRPr="009B4748" w:rsidRDefault="001064E4" w:rsidP="001064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Бесспорно</w:t>
            </w:r>
            <w:proofErr w:type="gram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документированное ССЗ по результатам визуализации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 значимая бляшка (стеноз ≥50%) по данным ангиографии или ультразвукового исследования; не включает увеличение толщины комплекса интима-медиа;</w:t>
            </w:r>
          </w:p>
          <w:p w:rsidR="001064E4" w:rsidRPr="009B4748" w:rsidRDefault="001064E4" w:rsidP="001064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Сахарный диабет с поражением органов-мишеней: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например, протеинурия или сочетание с основными факторами риска, такими как АГ 3-й степени или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гиперхолестеринемия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  <w:p w:rsidR="001064E4" w:rsidRPr="009B4748" w:rsidRDefault="001064E4" w:rsidP="001064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Тяжелая ХБП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(СКФ &lt;30 мл/мин/1,73 м2);</w:t>
            </w:r>
          </w:p>
          <w:p w:rsidR="001064E4" w:rsidRPr="009B4748" w:rsidRDefault="001064E4" w:rsidP="001064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10-летний риск по шкале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SCORE ≥10%.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Существенно выраженный один фактор риска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особенно повышение уровня холестерина &gt;8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ммоль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/л (310 мг/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), например, при семейной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гиперхолестеринемии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или АГ 3-й степени (АД ≥180/110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.);</w:t>
            </w:r>
          </w:p>
          <w:p w:rsidR="001064E4" w:rsidRPr="009B4748" w:rsidRDefault="001064E4" w:rsidP="001064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Большинство пациентов с сахарным диабетом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не относящихся к категории очень высокого риска (за исключением некоторых молодых больных диабетом 1 типа при отсутствии основных факторов риска, которые могут быть отнесены к категории умеренного риска);</w:t>
            </w:r>
          </w:p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ГЛЖ,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обусловленная АГ;</w:t>
            </w:r>
          </w:p>
          <w:p w:rsidR="001064E4" w:rsidRPr="009B4748" w:rsidRDefault="001064E4" w:rsidP="001064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 Умеренная ХБП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(СКФ 30-59 мл/мин/1,73м2);</w:t>
            </w:r>
          </w:p>
          <w:p w:rsidR="001064E4" w:rsidRPr="009B4748" w:rsidRDefault="001064E4" w:rsidP="001064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10-летний риск по шкале 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SCORE 5-10%.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Умеренный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10-летний показатель 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SCORE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от ≥1 до &lt;5%</w:t>
            </w:r>
          </w:p>
          <w:p w:rsidR="001064E4" w:rsidRPr="009B4748" w:rsidRDefault="001064E4" w:rsidP="001064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АГ 2-степени</w:t>
            </w:r>
          </w:p>
          <w:p w:rsidR="001064E4" w:rsidRPr="009B4748" w:rsidRDefault="001064E4" w:rsidP="001064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Большинство пациентов среднего возраста относятся к этой категории.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Низкий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Рассчитанный 10-летний показатель 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SCORE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&lt;1%.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1064E4" w:rsidRPr="009B4748" w:rsidRDefault="001064E4" w:rsidP="001064E4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9B4748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Диагностика 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МЕТОДЫ, ПОДХОДЫ И ПРОЦЕДУРЫ ДИАГНОСТИКИ [1]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Диагностические критерии:</w:t>
      </w:r>
    </w:p>
    <w:p w:rsidR="001064E4" w:rsidRPr="009B4748" w:rsidRDefault="001064E4" w:rsidP="001064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повышение АД, при котором САД ≥140 мм рт. ст., и (или) ДАД ≥90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мм.рт.ст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.;</w:t>
      </w:r>
    </w:p>
    <w:p w:rsidR="001064E4" w:rsidRPr="009B4748" w:rsidRDefault="001064E4" w:rsidP="001064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исключение возможных причин вторичной АГ;</w:t>
      </w:r>
    </w:p>
    <w:p w:rsidR="001064E4" w:rsidRPr="009B4748" w:rsidRDefault="001064E4" w:rsidP="001064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наличие   факторов риска АГ,</w:t>
      </w:r>
    </w:p>
    <w:p w:rsidR="001064E4" w:rsidRPr="009B4748" w:rsidRDefault="001064E4" w:rsidP="001064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поражение органов, обусловленных АГ;</w:t>
      </w:r>
    </w:p>
    <w:p w:rsidR="001064E4" w:rsidRPr="009B4748" w:rsidRDefault="001064E4" w:rsidP="001064E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наличие ССЗ, цереброваскулярных и почечных заболеваний.</w:t>
      </w:r>
    </w:p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Анамнез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При сборе анамнеза важно:</w:t>
      </w:r>
    </w:p>
    <w:p w:rsidR="001064E4" w:rsidRPr="009B4748" w:rsidRDefault="001064E4" w:rsidP="001064E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Длительность АГ, предшествующие обследования, госпитализации и т.д.</w:t>
      </w:r>
    </w:p>
    <w:p w:rsidR="001064E4" w:rsidRPr="009B4748" w:rsidRDefault="001064E4" w:rsidP="001064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имеющиеся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записи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 уровнях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АД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настоящем и прошлом.</w:t>
      </w:r>
    </w:p>
    <w:p w:rsidR="001064E4" w:rsidRPr="009B4748" w:rsidRDefault="001064E4" w:rsidP="001064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 сведения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 приеме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антигипертензивных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препаратов.</w:t>
      </w:r>
    </w:p>
    <w:p w:rsidR="001064E4" w:rsidRPr="009B4748" w:rsidRDefault="001064E4" w:rsidP="001064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Сведения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 приеме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любых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других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лекарственных препаратов.</w:t>
      </w:r>
    </w:p>
    <w:p w:rsidR="001064E4" w:rsidRPr="009B4748" w:rsidRDefault="001064E4" w:rsidP="001064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Семейный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анамнез,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касающийся АГ,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ССЗ,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инсультов или заболеваний почек.</w:t>
      </w:r>
    </w:p>
    <w:p w:rsidR="001064E4" w:rsidRPr="009B4748" w:rsidRDefault="001064E4" w:rsidP="001064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Оценка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ОЖ,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включая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степень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физических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нагрузок, динамику массы тела, диетические привычки, статус курения, употребление алкоголя, наркотических препаратов, состояние сна (ночное апноэ сна)</w:t>
      </w:r>
    </w:p>
    <w:p w:rsidR="001064E4" w:rsidRPr="009B4748" w:rsidRDefault="001064E4" w:rsidP="001064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Указание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анамнезе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наличие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любых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факторов ССР (семейный и личный анамнез АГ и сердечно-сосудистых заболеваний, семейный и личный анамнез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дислипидемии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семейный и личный анамнез сахарного диабета (препараты, показатели гликемии, полиурия), курение, особенности питания, динамика массы тела, ожирение, уровень физической активности, храп, апноэ во сне, низкая масса тела при рождении).</w:t>
      </w:r>
    </w:p>
    <w:p w:rsidR="001064E4" w:rsidRPr="009B4748" w:rsidRDefault="001064E4" w:rsidP="001064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Описание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 признаки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всех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сопутствующих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заболеваний, имевших место в прошлом и настоящем.</w:t>
      </w:r>
    </w:p>
    <w:p w:rsidR="001064E4" w:rsidRPr="009B4748" w:rsidRDefault="001064E4" w:rsidP="001064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Специфические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признаки,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свидетельствующие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 возможном вторичном генезе АГ - семейный анамнез ХБП (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поликистоз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почек), наличие в анамнезе болезней почек, инфекций мочевых путей, гематурии, злоупотребления обезболивающими (паренхиматозные заболевания 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почек), прием лекарств, таких как пероральные контрацептивы, солодка,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карбеноксолоны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сосудосуживающие капли в нос, кокаин,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амфетамины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глюко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минералокортикоиды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нестероидные противовоспалительные средства,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эритропоэтин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циклоспорин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повторные эпизоды внезапной потливости, головной боли, тревоги, сердцебиения (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феохромоцитома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), периодическая мышечная слабость и судороги (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гиперальдостеронизм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); симптомы, позволяющие предполагать заболевания щитовидной железы), особенности  течения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беременностей, менопаузы, приема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 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оральных контрацептивов.</w:t>
      </w:r>
    </w:p>
    <w:p w:rsidR="001064E4" w:rsidRPr="009B4748" w:rsidRDefault="001064E4" w:rsidP="001064E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Лечение АГ – текущая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антигипертензивная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терапия, предшествующая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антигипертензивная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терапия, приверженность или недостаточная приверженность к лечению, эффективность и побочные эффекты препаратов.</w:t>
      </w:r>
    </w:p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Физикальное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обследование:</w:t>
      </w:r>
    </w:p>
    <w:p w:rsidR="001064E4" w:rsidRPr="009B4748" w:rsidRDefault="001064E4" w:rsidP="001064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Всем взрослым (лицам старше 18 лет) следует измерять офисное АД и регистрировать его в медицинской карте, а также знать свои показатели </w:t>
      </w:r>
      <w:proofErr w:type="gram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АД  (</w:t>
      </w:r>
      <w:proofErr w:type="gram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УД –I B). Показаны измерения АД, не реже чем каждые 5 лет, если АД остается оптимальным (УД – I C). Показано    дальнейшее измерения АД, не реже чем каждые 3 года, если АД остается нормальным (УД – I C). Если показатели АД соответствуют высоко нормальным значениям, рекомендуется контролировать АД как минимум ежегодно (УД – I C). Для пациентов старшего возраста (&gt; 50лет) рекомендуется проводить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скрининговое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обследование чаще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C). Рекомендуется измерять офисное АД на обеих руках хотя бы при первом посещении врача, поскольку разница показателей САД &gt;15 мм рт. ст. предполагает наличие атеросклеротического поражения сосудов и ассоциируется с повышенным ССР (УД – I A). При наличии разницы АД на руках рекомендуется в дальнейшем определять АД на руке с наиболее высокими значениями (УД – I C). Во время каждого визита следует выполнить три измерения АД с интервалами 1-2 мин, дополнительные измерения следует проводить, если первые два измерения отличаются на &gt;10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За уровень АД пациента следует принимать среднее значение из двух последних измерений. (УД – I C).</w:t>
      </w:r>
    </w:p>
    <w:p w:rsidR="001064E4" w:rsidRPr="009B4748" w:rsidRDefault="001064E4" w:rsidP="001064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Рекомендуется определения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внеофисных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значений АД по результатам СМАД и/или ДМАД, в том случае, если использование этих методов оправдано экономически и удобно для выполнения (таблица 5) (УД – I C).</w:t>
      </w:r>
    </w:p>
    <w:p w:rsidR="001064E4" w:rsidRPr="009B4748" w:rsidRDefault="001064E4" w:rsidP="001064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Определение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внеофисного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АД (СМАД или ДМАД) особенно рекомендуется в ряде клинических ситуаций, например, для выявления гипертензии “белого халата” и маскированной гипертензии, оценки результатов проводимого лечения, а также выявления возможных причин нежелательных явлений (например,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симптомной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гипотензии) (таблица 6). (УД – I А).</w:t>
      </w:r>
    </w:p>
    <w:p w:rsidR="001064E4" w:rsidRPr="009B4748" w:rsidRDefault="001064E4" w:rsidP="001064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Оценка пульса в покое всем пациентам с АГ для оценки сердечного ритма и выявления аритмий (УД –I C).</w:t>
      </w:r>
    </w:p>
    <w:p w:rsidR="001064E4" w:rsidRPr="009B4748" w:rsidRDefault="001064E4" w:rsidP="001064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Определение веса и роста с помощью калиброванных приборов, с определением ИМТ.</w:t>
      </w:r>
    </w:p>
    <w:p w:rsidR="001064E4" w:rsidRPr="009B4748" w:rsidRDefault="001064E4" w:rsidP="001064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Определение окружности талии.</w:t>
      </w:r>
    </w:p>
    <w:p w:rsidR="001064E4" w:rsidRPr="009B4748" w:rsidRDefault="001064E4" w:rsidP="001064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Осмотр кожных покровов: признаки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нейрофиброматоза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феохромоцитома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</w:t>
      </w:r>
    </w:p>
    <w:p w:rsidR="001064E4" w:rsidRPr="009B4748" w:rsidRDefault="001064E4" w:rsidP="001064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Пальпация и аускультация сердца и сонных артерий.</w:t>
      </w:r>
    </w:p>
    <w:p w:rsidR="001064E4" w:rsidRPr="009B4748" w:rsidRDefault="001064E4" w:rsidP="001064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Аускультация сердца и почечных артерий для выявления шумов, являющихся признаком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коарктации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аорты или реноваскулярной гипертензии.</w:t>
      </w:r>
    </w:p>
    <w:p w:rsidR="001064E4" w:rsidRPr="009B4748" w:rsidRDefault="001064E4" w:rsidP="001064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Сравнение пульсации на радиальных и бедренных артериях для выявления задержки пульсовой волны при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коарктации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аорты.</w:t>
      </w:r>
    </w:p>
    <w:p w:rsidR="001064E4" w:rsidRPr="009B4748" w:rsidRDefault="001064E4" w:rsidP="001064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Пальпация щитовидной железы (признаки заболеваний щитовидной железы).</w:t>
      </w:r>
    </w:p>
    <w:p w:rsidR="001064E4" w:rsidRPr="009B4748" w:rsidRDefault="001064E4" w:rsidP="001064E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Пальпация почек для исключения их увеличения при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поликистозе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Таблица 5. Определение АГ по офисным и 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внеофисным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значениям АД [1]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1"/>
        <w:gridCol w:w="1754"/>
        <w:gridCol w:w="637"/>
        <w:gridCol w:w="1757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САД (мм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ДАД (мм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.)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Офисное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≥90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СМАД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Дневное (или в период бодрствования), 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≥85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Ночное (или во время сна), 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≥70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24-часовое 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≥80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Домашнее среднее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и/или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≥85</w:t>
            </w:r>
          </w:p>
        </w:tc>
      </w:tr>
    </w:tbl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Примечание: а — при обычном измерении АД в кабинете врача, не относится к измерению АД без присутствия медицинского персонала. Сокращения: АД — артериальное давление, ДАД — диастолическое артериальное давление, САД — систолическое артериальное давление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Таблица 6. Клинические показания для домашнего и амбулаторного 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мониторирования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АД [1]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Подозрение на «гипертонию белого халата»: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• АГ I степени при измерении АД в офисе;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• Выраженное повышение офисного АД без признаков поражения органов, обусловленного АГ;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Подозрение на «маскированную гипертонию»: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• Высокое нормальное офисное АД;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• Нормальное офисное АД у пациентов с ПООАГ, и высоким общим ССР;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Постуральная и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постпрандиальная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гипотензия у больных, получающих или не получающих лечение;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Обследование по поводу резистентной АГ;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Оценка контроля АД, особенно при лечении больных высокого риска;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 наличии значимой вариабельности офисного АД;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Чрезмерное повышение АД при физической нагрузке;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Оценка наличия эпизодов гипотонии во время лечения;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Специфические показания к СМАД, а не к ДМАД:  оценка ночного АД и суточного профиля АД  (например, при подозрении на ночную гипертензию, в том числе, при синдроме ночного апноэ, при ХБП, гипертензии эндокринной этиологии или автономную дисфункцию).</w:t>
            </w:r>
          </w:p>
        </w:tc>
      </w:tr>
    </w:tbl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Сокращения: АГ — артериальная гипертензия, АД — артериальное давление, СМАД — суточное амбулаторное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мониторирование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артериального давления, ДМАД — домашнее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мониторирование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артериального давления, ХБП — хроническая болезнь почек.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Рутинные лабораторные исследования [1]:</w:t>
      </w:r>
    </w:p>
    <w:p w:rsidR="001064E4" w:rsidRPr="009B4748" w:rsidRDefault="001064E4" w:rsidP="001064E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Гемоглобин и/или гематокрит (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повышение гемоглобина и гематокрита - возможна эритремия, анемия и др.)</w:t>
      </w:r>
    </w:p>
    <w:p w:rsidR="001064E4" w:rsidRPr="009B4748" w:rsidRDefault="001064E4" w:rsidP="001064E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Биохимический анализ: </w:t>
      </w:r>
    </w:p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Уровень глюкозы натощак (если  глюкоза венозной плазмы &gt; 6,1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/л, или капиллярной крови &gt;5,6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/л - проведение ПГТТ) 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гликированный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гемоглобин (если глюкоза венозной плазмы натощак &gt;6,1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/л, или капиллярной крови &gt; 5,6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/л, или ранее был выставлен диагноз СД) [</w:t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3,7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]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- Уровень липидов крови: общий холестерин (для определения общего риска развития ССЗ по шкале SCORE), ЛПНП (основная цель в терапии в зависимости от степени риска ССО), ЛПВП (&lt;1,0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/л у мужчин, &lt;1,2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/л у женщин - дополнительный фактор риска развития ССЗ), триглицериды крови (&gt;1,7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/л -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гипертриглицеридемия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как дополнительный фактор, усугубляющий степень ССР) </w:t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[4]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- Уровень калия и натрия крови (спонтанная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гипокалиемия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- первичный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гиперальдостеронизм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контроль  при лечении ИАПФ,  АРА II, АМР)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- Уровень мочевой кислоты крови (у пациентов высокого риска ССО ≥ 360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/л, у пациентов очень высокого риска ССО ≥300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/л; нефросклероз, возможно на фоне АГ) [</w:t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10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]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- Уровень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креатинина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крови с обязательным определением СКФ (выявление почечной дисфункции на фоне первичной АГ,  возможен ренальный генез АГ, контроль  при лечении ИАПФ, АРА II, АМР) (I В)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- Показатели функции печени – АЛТ (контроль показателей до начала лечения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статинами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при приеме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статинов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показатели не должны превышать &gt;3 ВГН; при повышении АЛТ &gt;3 ВГН исключить такие нарушения функции печени, как употребление алкоголя или неалкогольный жировой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гепатоз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[4]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1064E4" w:rsidRPr="009B4748" w:rsidRDefault="001064E4" w:rsidP="001064E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Анализ мочи: </w:t>
      </w:r>
    </w:p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микроскопия осадка (протеинурия,  микрогематурия – ренальный генез АГ,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лейкоцитурия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- инфекция мочевых путей),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- количественное определение белка в моче или соотношение альбумин/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креатинин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(нефропатия, возможно на фоне АГ) (I В)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Инструментальные исследования [1]: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обязательные: </w:t>
      </w:r>
    </w:p>
    <w:p w:rsidR="001064E4" w:rsidRPr="009B4748" w:rsidRDefault="001064E4" w:rsidP="001064E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ЭКГ в 12 отведениях – для выявления ГЛЖ и других возможных аномалий, а также для документирования сердечного ритма и выявления нарушений ритма и проводимости (УД – I В);</w:t>
      </w:r>
    </w:p>
    <w:p w:rsidR="001064E4" w:rsidRPr="009B4748" w:rsidRDefault="001064E4" w:rsidP="001064E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СМАД и/или ДМАД для всех пациентов (УД – IC), а также для выявления гипертензии «белого халата» и «маскированной гипертензии», оценки результатов проводимого лечения, а также выявления возможных причин нежелательных явлений (УД – I А);</w:t>
      </w:r>
    </w:p>
    <w:p w:rsidR="001064E4" w:rsidRPr="009B4748" w:rsidRDefault="001064E4" w:rsidP="001064E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Эхокардиография – при выявлении изменений на ЭКГ или при наличии симптомов и признаков дисфункции ЛЖ (УД – I B);</w:t>
      </w:r>
    </w:p>
    <w:p w:rsidR="001064E4" w:rsidRPr="009B4748" w:rsidRDefault="001064E4" w:rsidP="001064E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Ультразвуковое исследование сонных артерий - для выявления атеросклероза и бляшек в сонных артериях (при наличии шума </w:t>
      </w:r>
      <w:proofErr w:type="gram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  проекции</w:t>
      </w:r>
      <w:proofErr w:type="gram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сонных артерий, транзиторной ишемической атаки (ТИА) или цереброваскулярной болезни (ЦВБ) в анамнезе, а также в качестве обследования пациента с признаками поражения сосудов) (УД – I B).</w:t>
      </w:r>
    </w:p>
    <w:p w:rsidR="001064E4" w:rsidRPr="009B4748" w:rsidRDefault="001064E4" w:rsidP="001064E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Фундоскопия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для выявления гипертонической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ретинопатии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 больных АГ 2-й или 3-й степеней и всем пациентам с СД (УД – I С);</w:t>
      </w:r>
    </w:p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Показания для консультации специалистов:</w:t>
      </w:r>
    </w:p>
    <w:p w:rsidR="001064E4" w:rsidRPr="009B4748" w:rsidRDefault="001064E4" w:rsidP="001064E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консультация невропатолога </w:t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– 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 наличии симптомов ОНМК, ТИА, энцефалопатии;</w:t>
      </w:r>
    </w:p>
    <w:p w:rsidR="001064E4" w:rsidRPr="009B4748" w:rsidRDefault="001064E4" w:rsidP="001064E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консультация офтальмолога </w:t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– 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для выявления гипертонической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ретинопатии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 больных АГ 2-й или 3-й степеней и всем пациентам с СД, при наличии симптомов нарушения зрения, отслойке сетчатки, прогрессирующей потере зрения;</w:t>
      </w:r>
    </w:p>
    <w:p w:rsidR="001064E4" w:rsidRPr="009B4748" w:rsidRDefault="001064E4" w:rsidP="001064E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консультация нефролога</w:t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– 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исключение симптоматических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нефрогенных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гипертензий, ХБП 4-5 ст.;</w:t>
      </w:r>
    </w:p>
    <w:p w:rsidR="001064E4" w:rsidRPr="009B4748" w:rsidRDefault="001064E4" w:rsidP="001064E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консультация эндокринолога</w:t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–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при признаках симптоматических эндокринных гипертензий, при тяжелом неуправляемом течении сахарного диабета;</w:t>
      </w:r>
    </w:p>
    <w:p w:rsidR="001064E4" w:rsidRPr="009B4748" w:rsidRDefault="001064E4" w:rsidP="001064E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консультация сосудистого хирурга</w:t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– 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 признаках аневризмы,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диссекции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аорты и др.</w:t>
      </w:r>
    </w:p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Диагностический алгоритм: </w:t>
      </w:r>
      <w:r w:rsidRPr="009B4748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(схема)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026785" cy="3840480"/>
            <wp:effectExtent l="0" t="0" r="0" b="762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Рис.1 Алгоритм скрининга и диагностики АГ</w:t>
      </w:r>
    </w:p>
    <w:p w:rsidR="001064E4" w:rsidRPr="009B4748" w:rsidRDefault="001064E4" w:rsidP="001064E4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9B4748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lastRenderedPageBreak/>
        <w:t xml:space="preserve">Дифференциальный диагноз 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Дифференциальный диагноз и обоснование дополнительных исследований: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Дифференциальный диагноз АГ заключается в обследовании на вторичные формы АГ, который включает сбор клинического анамнеза,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физикальное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обследование и рутинные лабораторные анализы (таблица 7) с последующим проведением при необходимости специфического исследования.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Клинические признаки, свидетельствующие о возможном наличии вторичной АГ:</w:t>
      </w:r>
    </w:p>
    <w:p w:rsidR="001064E4" w:rsidRPr="009B4748" w:rsidRDefault="001064E4" w:rsidP="001064E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пациенты молодого возраста (&lt;40 лет) с АГ 2-й степени и выше или развитием АГ любой степени в детском возрасте;</w:t>
      </w:r>
    </w:p>
    <w:p w:rsidR="001064E4" w:rsidRPr="009B4748" w:rsidRDefault="001064E4" w:rsidP="001064E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внезапное ухудшение течения АГ у пациентов с документированной стабильной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нормотензией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прошлом;</w:t>
      </w:r>
    </w:p>
    <w:p w:rsidR="001064E4" w:rsidRPr="009B4748" w:rsidRDefault="001064E4" w:rsidP="001064E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резистентная АГ;</w:t>
      </w:r>
    </w:p>
    <w:p w:rsidR="001064E4" w:rsidRPr="009B4748" w:rsidRDefault="001064E4" w:rsidP="001064E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тяжелая АГ (3 степени) или неотложные состояния, обусловленные АГ;</w:t>
      </w:r>
    </w:p>
    <w:p w:rsidR="001064E4" w:rsidRPr="009B4748" w:rsidRDefault="001064E4" w:rsidP="001064E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наличие выраженного поражения органов-мишеней;</w:t>
      </w:r>
    </w:p>
    <w:p w:rsidR="001064E4" w:rsidRPr="009B4748" w:rsidRDefault="001064E4" w:rsidP="001064E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клинические или биохимические признаки, свидетельствующие о наличии эндокринной причины АГ или ХБП;</w:t>
      </w:r>
    </w:p>
    <w:p w:rsidR="001064E4" w:rsidRPr="009B4748" w:rsidRDefault="001064E4" w:rsidP="001064E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признаки синдрома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обструктивного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ночного апноэ;</w:t>
      </w:r>
    </w:p>
    <w:p w:rsidR="001064E4" w:rsidRPr="009B4748" w:rsidRDefault="001064E4" w:rsidP="001064E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признаки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феохромоцитомы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или семейный анамнез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феохромоцитомы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Дополнительные методы обследования, в том числе при вторичных формах АГ [1,3]:</w:t>
      </w:r>
    </w:p>
    <w:p w:rsidR="001064E4" w:rsidRPr="009B4748" w:rsidRDefault="001064E4" w:rsidP="001064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СМ ЭКГ – при наличии признаков нарушений ритма и проводимости</w:t>
      </w:r>
    </w:p>
    <w:p w:rsidR="001064E4" w:rsidRPr="009B4748" w:rsidRDefault="001064E4" w:rsidP="001064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Фундоскопия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может быть целесообразна больных АГ 1 степени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IIb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C);</w:t>
      </w:r>
    </w:p>
    <w:p w:rsidR="001064E4" w:rsidRPr="009B4748" w:rsidRDefault="001064E4" w:rsidP="001064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УЗИ почек – при нарушении функции почек, альбуминурии или при подозрении на вторичную АГ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C);</w:t>
      </w:r>
    </w:p>
    <w:p w:rsidR="001064E4" w:rsidRPr="009B4748" w:rsidRDefault="001064E4" w:rsidP="001064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УЗИ брюшной аорты – при наличии признаков поражения сосудов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C);</w:t>
      </w:r>
    </w:p>
    <w:p w:rsidR="001064E4" w:rsidRPr="009B4748" w:rsidRDefault="001064E4" w:rsidP="001064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УЗИ надпочечников – при наличии признаков аденомы или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феохромоцитомы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C);</w:t>
      </w:r>
    </w:p>
    <w:p w:rsidR="001064E4" w:rsidRPr="009B4748" w:rsidRDefault="001064E4" w:rsidP="001064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КТ или МРТ – при наличии признаков аденомы или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феохромоцитомы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C);</w:t>
      </w:r>
    </w:p>
    <w:p w:rsidR="001064E4" w:rsidRPr="009B4748" w:rsidRDefault="001064E4" w:rsidP="001064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Определение СПВ – для оценки сосудистой жесткости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IIb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B);</w:t>
      </w:r>
    </w:p>
    <w:p w:rsidR="001064E4" w:rsidRPr="009B4748" w:rsidRDefault="001064E4" w:rsidP="001064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Определение ЛПИ – для выявления атеросклероза сосудов нижних конечностей (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IIb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B).</w:t>
      </w:r>
    </w:p>
    <w:p w:rsidR="001064E4" w:rsidRPr="009B4748" w:rsidRDefault="001064E4" w:rsidP="001064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Допплеровское исследование почечных артерий – при наличии симптомов реноваскулярных заболеваний, особенно при выявлении асимметрии размеров почек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C);</w:t>
      </w:r>
    </w:p>
    <w:p w:rsidR="001064E4" w:rsidRPr="009B4748" w:rsidRDefault="001064E4" w:rsidP="001064E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КТ, МРТ – для оценки наличия ишемического или геморрагического повреждения головного мозга, у пациентов с ЦВБ в анамнезе или признаками ухудшения когнитивных функций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В).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Таблица 7. Дифференциально-диагностические показатели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вторичной гипертензии [1]:</w:t>
      </w:r>
    </w:p>
    <w:tbl>
      <w:tblPr>
        <w:tblW w:w="10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3241"/>
        <w:gridCol w:w="2473"/>
        <w:gridCol w:w="2624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Обоснование для дифференциальной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Критерии исключения альтернативного диагноза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Обструктивное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ночное апноэ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Избыточная масса тела, стойкая, резистентная артериальная гипертензия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Шкала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Эпфорта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полисомнография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Храп; ожирение (но может встречаться при отсутствии ожирения); сонливость днем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Поражение паренхимы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Образования/уплотнения в брюшной полости (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поликистоз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почек)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Креатинин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электролиты плазмы,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СКФ; анализ мочи на кровь и белок,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отношение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альбумин:креатинин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мочи;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ультразвуковое исследование почек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Реноваскулярные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Бессимптомное течение; сахарный диабет;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гематурия, протеинурия,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никтурия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 анемия,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образование почек при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поликистозе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у взрослых, анамнез инфекции мочевыводящих путей, злоупотребление обезболивающими,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Атеросклероз почечных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Шум при аускультации почечных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Дуплексное сканирование почечных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артерий или КТ-ангиография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или МР-ангиография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Пожилые; диффузный атеросклероз (особенно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периферических артерий); диабет; курение;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рецидивирующий отек легких; шум в проекции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почечных артерий.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Фибромускулярная дисплазия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Шум при аускультации почечных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Дуплексное сканирование почечных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артерий или КТ-ангиография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или МР-ангиография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Молодые; чаще у женщин; шум в проекции почечных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артерия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Эндокринные причины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Первичный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альдостеронизм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Гипокалиемия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(спонтанная или вызванная диуретиками), случайная находка опухоли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Альдостерон и ренин плазмы,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отношение альдостерон/ренин;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гипокалиемия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(редко); важно: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гипокалиемия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может снижать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отношение альдостерон/ренин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Бессимптомно, мышечная слабость, гипертензия в раннем возрасте в семейном анамнезе или СС осложнения до 40 лет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Феохромоцитома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Кожные проявления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нейрофиброма-тоза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(пятна “кофе с молоком”,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нейрофибромы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Метанефрины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 плазме или суточной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моче, КТ или МРТ брюшной полости и малого таза;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сцинтиграфия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мета-123 I-бензил-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гуанидином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Периодические симптомы: эпизоды повышения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АД, головная боль, потливость, сердцебиения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и бледность; лабильное АД; подъемы АД могут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быть спровоцированы приемом препаратов (бета-блокаторов, метоклопрамида,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симпатомиметиков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опиоидов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трициклических антидепрессантов)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Синдром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Кушинга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Быстрый набор веса, полиурия, полидипсия, психологические расстройства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Суточная экскреция кортизола с мочой,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дексаметазоновая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Лунообразное лицо, центральное ожирение,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атрофия кожи,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стрии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диабет, длительный прием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стероидов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Заболевания щитовидной железы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или гипотиреоз)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Учащенное сердцебиение, повышенная потливость, постоянная нервозность, раздражительность, тревожность, потеря веса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Оценка функции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Признаки и симптомы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или гипотиреоза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Гиперапаратиреоз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Боли в костях, патологические переломы, деформация скелета, артралгии, миопатии,  судороги,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депресии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язвенные поражения ЖКТ, запоры, аритмии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Паратгормон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уровень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Гиперкальциемия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гипофосфатемия</w:t>
            </w:r>
            <w:proofErr w:type="spellEnd"/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Коарктация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аорты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Разница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АД (≥20/10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.) между верхними и нижними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конечностями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Обычно выявляется у детей или подростков; разница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АД (≥20/10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.) между верхними и нижними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конечностями и/или между правой и левой рукой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и задержка радиально-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феморальной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пульсации;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низкий ЛПИ; шум выброса в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межлопаточном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пространства;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узурация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ребер при рентгенографии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064E4" w:rsidRPr="009B4748" w:rsidRDefault="001064E4" w:rsidP="001064E4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9B4748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Лечение (амбулатория) 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ТАКТИКА ЛЕЧЕНИЯ НА АМБУЛАТОРНОМ УРОВНЕ [1]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Цели лечения: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максимальное снижение риска развития ССО и смерти;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коррекция всех модифицируемых ФР (курение,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дислипедемия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гипергликемия, ожирение,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гиперурикемия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предупреждение, замедление темпа прогрессирования и/или уменьшение ПООГ;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Дифференциальный диагноз и обоснование дополнительных исследований: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Дифференциальный диагноз АГ заключается в обследовании на вторичные формы АГ, который включает сбор клинического анамнеза,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физикальное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обследование и рутинные лабораторные анализы (таблица 7) с последующим проведением при необходимости специфического исследования.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Клинические признаки, свидетельствующие о возможном наличии вторичной АГ: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пациенты молодого возраста (&lt;40 лет) с АГ 2-й степени и выше или развитием АГ любой степени в детском возрасте;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внезапное ухудшение течения АГ у пациентов с документированной стабильной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нормотензией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прошлом;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резистентная АГ;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тяжелая АГ (3 степени) или неотложные состояния, обусловленные АГ;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наличие выраженного поражения органов-мишеней;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клинические или биохимические признаки, свидетельствующие о наличии эндокринной причины АГ или ХБП;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признаки синдрома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обструктивного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ночного апноэ;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признаки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феохромоцитомы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или семейный анамнез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феохромоцитомы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Дополнительные методы обследования, в том числе при вторичных формах АГ [1,3]: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СМ ЭКГ – при наличии признаков нарушений ритма и проводимости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Фундоскопия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может быть целесообразна больных АГ 1 степени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IIb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УЗИ почек – при нарушении функции почек, альбуминурии или при подозрении на вторичную АГ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УЗИ брюшной аорты – при наличии признаков поражения сосудов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УЗИ надпочечников – при наличии признаков аденомы или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феохромоцитомы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КТ или МРТ – при наличии признаков аденомы или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феохромоцитомы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Определение СПВ – для оценки сосудистой жесткости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IIb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B);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Определение ЛПИ – для выявления атеросклероза сосудов нижних конечностей (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IIb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B).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Допплеровское исследование почечных артерий – при наличии симптомов реноваскулярных заболеваний, особенно при выявлении асимметрии размеров почек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 КТ, МРТ – для оценки наличия ишемического или геморрагического повреждения головного мозга, у пациентов с ЦВБ в анамнезе или признаками ухудшения когнитивных функций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В).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Таблица 7. Дифференциально-диагностические показатели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вторичной гипертензии [1]:</w:t>
      </w:r>
    </w:p>
    <w:tbl>
      <w:tblPr>
        <w:tblW w:w="10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3241"/>
        <w:gridCol w:w="2473"/>
        <w:gridCol w:w="2624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Обоснование для дифференциальной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Критерии исключения альтернативного диагноза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Обструктивное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ночное апноэ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Избыточная масса тела, стойкая, резистентная артериальная гипертензия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Шкала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Эпфорта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полисомнография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Храп; ожирение (но может встречаться при отсутствии ожирения); сонливость днем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Поражение паренхимы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Образования/уплотнения в брюшной полости (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поликистоз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почек)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Креатинин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электролиты плазмы,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СКФ; анализ мочи на кровь и белок,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отношение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альбумин:креатинин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мочи;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ультразвуковое исследование почек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Реноваскулярные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Бессимптомное течение; сахарный диабет;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гематурия, протеинурия,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никтурия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 анемия,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образование почек при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поликистозе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у взрослых, анамнез инфекции мочевыводящих путей, злоупотребление обезболивающими,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Атеросклероз почечных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Шум при аускультации почечных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Дуплексное сканирование почечных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артерий или КТ-ангиография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или МР-ангиография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Пожилые; диффузный атеросклероз (особенно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периферических артерий); диабет; курение;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рецидивирующий отек легких; шум в проекции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почечных артерий.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Фибромускулярная дисплазия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Шум при аускультации почечных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Дуплексное сканирование почечных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артерий или КТ-ангиография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или МР-ангиография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Молодые; чаще у женщин; шум в проекции почечных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артерия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Эндокринные причины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Первичный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альдостеронизм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Гипокалиемия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(спонтанная или вызванная диуретиками), случайная находка опухоли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Альдостерон и ренин плазмы,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отношение альдостерон/ренин;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гипокалиемия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(редко); важно: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гипокалиемия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может снижать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отношение альдостерон/ренин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Бессимптомно, мышечная слабость, гипертензия в раннем возрасте в семейном анамнезе или СС осложнения до 40 лет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Феохромоцитома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Кожные проявления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нейрофиброма-тоза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(пятна “кофе с молоком”,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нейрофибромы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Метанефрины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 плазме или суточной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моче, КТ или МРТ брюшной полости и малого таза;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сцинтиграфия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мета-123 I-бензил-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гуанидином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Периодические симптомы: эпизоды повышения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АД, головная боль, потливость, сердцебиения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и бледность; лабильное АД; подъемы АД могут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быть спровоцированы приемом препаратов (бета-блокаторов, метоклопрамида,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симпатомиметиков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опиоидов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трициклических антидепрессантов)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Синдром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Кушинга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Быстрый набор веса, полиурия, полидипсия, психологические расстройства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Суточная экскреция кортизола с мочой,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дексаметазоновая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проба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Лунообразное лицо, центральное ожирение,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атрофия кожи,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стрии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диабет, длительный прием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стероидов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Заболевания щитовидной железы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или гипотиреоз)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Учащенное сердцебиение, повышенная потливость, постоянная нервозность, раздражительность, тревожность, потеря веса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Оценка функции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Признаки и симптомы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 или гипотиреоза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Гиперапаратиреоз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Боли в костях, патологические переломы, деформация скелета, артралгии, миопатии,  судороги,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депресии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язвенные поражения ЖКТ, запоры, аритмии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Паратгормон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уровень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Гиперкальциемия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гипофосфатемия</w:t>
            </w:r>
            <w:proofErr w:type="spellEnd"/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Коарктация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аорты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Разница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АД (≥20/10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.) между верхними и нижними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конечностями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Обычно выявляется у детей или подростков; разница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АД (≥20/10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.) между верхними и нижними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конечностями и/или между правой и левой рукой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и задержка радиально-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феморальной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пульсации;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низкий ЛПИ; шум выброса в межлопаточном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пространства;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узурация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ребер при рентгенографии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лечение клинически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манифестных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сопутствующих заболеваний - ИБС, ХСН, СД и т.д.;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достижение целевых уровней АД &lt;140/90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мм.рт.ст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(IA) или в зависимости от возраста и клинического состояния (таблица 19).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Немедикаментозное лечение [1]: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Ограничение употребления соли до &lt;5 г/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сут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(УД – IA);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Ограничение употребления алкоголя: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– менее 14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ед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*/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нед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для мужчин (УД – IA);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– менее 8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ед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*/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нед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для женщин (УД – IA);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*-1 алкогольная единица = 125 мл вина или 250 мл пива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Рекомендуется избегать запоев (УД – IIIC);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Увеличить употребление овощей, свежих фруктов, рыбы, орехов и ненасыщенных жирных кислот (оливковое масло), уменьшить употребление мяса; употребление молочных продуктов низкой жирности (УД – IA);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Рекомендуется контролировать массу тела для предупреждения развития ожирения (ИМТ &gt;30 кг/м</w:t>
      </w:r>
      <w:r w:rsidRPr="009B4748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2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или окружность талии &gt;102 см у мужчин и &gt;88 см у женщин), стремление к идеальному ИМТ (около 20-25 кг/м</w:t>
      </w:r>
      <w:r w:rsidRPr="009B4748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2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 и окружности талии &lt;94 см у мужчин и &lt;80 см у женщин с целью снижения АД и уменьшения ССР (УД – IA);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Рекомендуются регулярные аэробные физические упражнения (не менее 30 мин динамических упражнений умеренной интенсивности 5-7 дней/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нед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 (УД – I A);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Рекомендуются прекращение курения, психологическая поддержка и выполнение программ по прекращению курения (УД – I B).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Медикаментозное лечение [1-4]: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1)      Медикаментозная коррекция факторов риска, ассоциированных с АГ и сопутствующих заболеваний.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·          Рекомендовано осуществлять оценку ССР по шкале SCORE пациентам с АГ, не относящимся к категориям высокого или очень высокого риска вследствие наличия у них СС, почечных заболеваний или СД (УД – I B).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Пациентам очень высокого риска ССО рекомендуется терапия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статинами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целью снижения уровня ЛПНП &lt;1,8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/л (70 мг/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) или уменьшения его на ≥50% от исходного уровня 1,8-3,5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/л (70-135 мг/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 (УД – I B);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Пациентам высокого риска ССО рекомендуется терапия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статинами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целью снижения уровня ЛПНП &lt;2,6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/л (100 мг/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) или уменьшения его на ≥50% от исходного уровня 2,6-5,2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/л (100-200 мг/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 (УД – I B);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Пациентам с низким/умеренном риском ССО целесообразно назначить терапию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статинами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целью снижения уровня ЛПНП &lt;3,0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/л (115 мг/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)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Терапия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дезагрегантами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особенно ацетилсалициловой кислотой в низких дозах, рекомендована больным АГ только с целью вторичной профилактики (при наличии ИБС, перенесенного ИМ в анамнезе, ишемического инсульта или ТИА) (УД – I A). Для минимизации риска развития геморрагического инсульта лечение аспирином может быть начато только при контролируемой АГ (минимальный риск кровотечений наблюдается при АД &lt;140/90 мм рт. ст.) [1,3].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Коррекция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гиперурикемии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 пациентов АГ высокого и очень высокого риска при неэффективности немедикаментозной коррекции препаратом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аллопуринол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с титрованием дозы 100-300 мг/сутки, при необходимости дозировку увеличить до 800-900 мг/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сут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(с учетом возможных побочных эффектов). Контроль уровня мочевой кислоты проводить через 2 недели, последующий через 6 мес. [5,10].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·          Ацетилсалициловая кислота не рекомендована больным АГ для первичной профилактики при отсутствии ССЗ (УД – III A).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·          Всем пациентам с АГ, имеющим СД, на фоне антидиабетической терапии рекомендуется поддерживать индивидуальный целевой уровень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гликированного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гемоглобина с учетом возраста, 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ожидаемой продолжительности жизни, наличия тяжелых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макрососудистых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осложнений, риска развития тяжелых гипогликемий (УД – I В).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При выборе гипогликемической терапии у пациентов СД и АГ следует учитывать кардиоваскулярную безопасность/нейтральность гипогликемических препаратов, с доказанным снижением общей и сердечно-сосудистой смертности. Рекомендуется применение ингибиторов SGLT2 рецепторов (особенно при наличии СН), и агониста рецепторов ГПП-1 [3,7].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Рис.2 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Антигипертензивная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терапия. 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 рисунке 2 и таблице 8 представлен алгоритм начала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антигипертензивной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терапии у пациентов с АГ в зависимости от риска и возраста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31949" cy="2590569"/>
            <wp:effectExtent l="0" t="0" r="0" b="63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812" cy="261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Таблица 8. Начало 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антигипертензивной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терапии (модификация ОЖ и лекарственные препараты) при различных значениях офисного АД [1].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461"/>
        <w:gridCol w:w="790"/>
        <w:gridCol w:w="573"/>
        <w:gridCol w:w="561"/>
        <w:gridCol w:w="1393"/>
        <w:gridCol w:w="2490"/>
      </w:tblGrid>
      <w:tr w:rsidR="001064E4" w:rsidRPr="009B4748" w:rsidTr="001064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Пороговое значение САД (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мм.рт.ст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Пороговое значение ДАД (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мм.рт.ст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.)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+Диабет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+ХБП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+ИБС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+Инсульт/ТИА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18-65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≥140ª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≥140ª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≥90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65-79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≥140ª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≥140ª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≥90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≥90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Пороговое значение офисного ДАД (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мм.рт.ст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≥90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Примечание: ª – лечение может быть рекомендовано больным высокого риска с высоким-нормальным САД 130-140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мм.рт.ст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.)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Основные классы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антигипертензивных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препаратов и противопоказания представлены в таблицах 9-11. Согласно рекомендациям ACC/AHA, ЕОК выделяют препараты первого и второго ряда.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Таблица 9. Классы 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антигипертензивных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препаратов: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Перечень основных лекарственных средств (имеющих 100% вероятности применения):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2832"/>
        <w:gridCol w:w="1617"/>
        <w:gridCol w:w="1930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Фармакотерапевтическая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Международное непатентованное наименование 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Способ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Уровень доказательности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Каптоприл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Эналаприл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Фозиноприл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Лизиноприл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Периндоприл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Рамиприл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Трандолаприл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Моэксиприл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Зофеноприл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Хинаприл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12,5-50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5-40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10-40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10-40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2,5-10 мг (2-8 мг)*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2,5-10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1-4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7,5 и15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7,5 и 30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10-40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или 2 р/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I 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АРА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Азилсартан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Кандесартан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Эпросартан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Лозартан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Телмисартан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Валсартан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Ирбисартан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Олмесартан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медоксомил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40-80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8-32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600-800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50-100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20-80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80-320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150-300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20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или 2 р/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 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Тиазидные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и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тиазидоподобные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Хлорталидон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Гидрохлортиазид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Индапамид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12,5-25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25-50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1,25-2,5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1р/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 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БКК —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дигидропириди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нового 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Амлодипин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Никардипин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SR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Нифедипин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LA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Лерканидипин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Нитрендипин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2,5-10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5-20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60-120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5-10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р/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перорально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10-40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или 2 р/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 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БКК —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недигидропириди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нового 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Дилтиазем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СР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Верапамил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ИР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Верапамил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СР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180-360 мг 2р/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40-80 мг 3/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120-480 мг 1или 2/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 А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*  – дозы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дженерических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препаратов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Перечень дополнительных лекарственных средств (менее 100% вероятности применения):</w:t>
      </w:r>
    </w:p>
    <w:tbl>
      <w:tblPr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455"/>
        <w:gridCol w:w="2015"/>
        <w:gridCol w:w="2090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Фармакотерапевтическая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Международное непатентованное наименование 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Способ применения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Уровень доказательности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Петлевые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Фуросемид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Торасемид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20-80 мг 2 р/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5-10 мг  1 р/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Антагонисты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Эплеренон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Спиронолактон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50-100мг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25-100мг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1р/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 В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β-АБ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кардиоселективные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Бисопролол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Метопролола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тартрат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Метопролола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сукцинат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Атенолол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Бетаксолол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2,5-10мг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100-400мг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50-200мг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25-100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10-20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 или 2 р/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, 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I 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β-АБ —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кардиоселективные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и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вазодилатирующие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Небиволол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5-40 мг 1р/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 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aβ-АБ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Карведилол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Лабеталол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12,5-50 мг   2 р/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200-800 мг  2 р/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 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a1-блокаторы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Доксазозин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1-8мг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р/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Препараты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центрального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Клонидин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Метилдопа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0,1-0,8мг 2р/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250-1000мг 2р/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0,2 мг, 0,4 мг 1 раз в сутки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0,6 мг дробно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Таблица 10. Перечень фиксированных комбинированных препаратов для лечения АГ [1-3].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3140"/>
        <w:gridCol w:w="2627"/>
        <w:gridCol w:w="2004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Фармакотерапевтическая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Международное непатентованное название 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Способ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Уровень доказательности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ИАПФ + диуретик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Эналаприл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гидрохлотиазид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   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10/12,5мг, 10/25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Пероральный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1-2 раза в сутки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 A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Периндоприл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индапамид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2,5/0,625 мг (2/0,625мг)*,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5/1,25 мг (4/1,25 мг)*,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10/2,5 мг (8/2,5 мг)*,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раз в сутки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Хинаприл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Гидрохлортиазид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10/12,5 мг, 20/12,5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раз в сутки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Фозиноприл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гидрохлотиазид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20/12,5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1-2 раза в сутки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Зофеноприл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гидрохлортиазид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2,5/12,5 мг, 5/25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1-2 раза в сутки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Лизиноприл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Гидрохлортиазид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20/12,5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1-2 раза в сутки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АРА II + диуретик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Валсартан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гидрохлортиазид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80/12,5 мг, 160/12,5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1-2 раза в сутки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 A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Эпросартан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гидрохлортиазид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735,8/12,5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Пероральный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раз в сутки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Лозартан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гидрохлортиазид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50/12,5 мг, 100/12,5 мг, 100/25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1-2 раза в сутки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Ирбесартан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гидрохлортиазид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150/12,5 мг, 300/12,5 мг, 300/25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Пероральный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раз в сутки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Кандесартан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гидрохлортиазид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16/12,5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Пероральный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раз в сутки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Телмисартан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гидрохлортиазид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80/12,5 мг, 80/25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1-2 раза в сутки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Олмесартан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гидрохлортиазид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20/12,5 мг, 20/25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Пероральный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раз в сутки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ИАПФ+БКК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Эналаприл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нитрендепин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10/20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Пероральный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раз в сутки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 A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Эналаприл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лерканидипин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10/10 мг, 20/10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1-2 раза в сутки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Лизиноприл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5/10 мг, 5/20 мг, 10/20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1-2 раза в сутки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Рамиприл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5/5 мг, 10/5 мг, 10/10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1-2 раза в сутки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Трандолаприл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верапамил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2/180 мг, 4/240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Пероральный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раз в сутки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АРА II + БКК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Валсартан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5/80 мг, 5/160 мг, 10/160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 A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Телмисартан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5/40 мг, 5/80 мг, 10/40 мг, 10/80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1-2 раза в сутки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 A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Ирбесартан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150/5 мг, 150/10 мг, 300/5 мг, 300/10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раз в сутки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Лозартан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5/50 мг, 5/100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1-2 раза в сутки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БКК + диуретик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Амлодипин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индапамид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5/1,5 мг, 10/1,5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β-АБ + БКК (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дигидропиридины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Бисопролол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5/5 мг, 10/5 мг, 5/10 мг, 10/10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1-2 раза в сутки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 В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Метопролол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сукцинат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фелодипин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50/5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 раза в сутки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β-АБ +диуретик      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Бисопролол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гидрохлортиазид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10/12,5 мг, 10/25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 В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β-АБ + ИАПФ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Бисопролол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5/5 мг, 5/10 мг, 10/5 мг, 10/10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Пероральный 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1-2 раза в сутки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*  – дозы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дженерических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препаратов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Таблица 11. Абсолютные и относительные противопоказания к применению 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антигипертензивных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препаратов [1-3].</w:t>
      </w:r>
    </w:p>
    <w:tbl>
      <w:tblPr>
        <w:tblW w:w="10455" w:type="dxa"/>
        <w:tblCellSpacing w:w="0" w:type="dxa"/>
        <w:tblInd w:w="-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3360"/>
        <w:gridCol w:w="3265"/>
      </w:tblGrid>
      <w:tr w:rsidR="001064E4" w:rsidRPr="009B4748" w:rsidTr="0048266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Препараты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Противопоказания</w:t>
            </w:r>
          </w:p>
        </w:tc>
      </w:tr>
      <w:tr w:rsidR="001064E4" w:rsidRPr="009B4748" w:rsidTr="004826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Абсолютные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Относительные</w:t>
            </w:r>
          </w:p>
        </w:tc>
      </w:tr>
      <w:tr w:rsidR="001064E4" w:rsidRPr="009B4748" w:rsidTr="00482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Беременность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Ангионевротический отек в анамнезе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Гиперкалиемия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(уровень калия &gt;5,5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ммоль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/л)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Двусторонний стеноз почечных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Женщины детородного возраста, не получающие адекватную контрацепцию</w:t>
            </w:r>
          </w:p>
        </w:tc>
      </w:tr>
      <w:tr w:rsidR="001064E4" w:rsidRPr="009B4748" w:rsidTr="00482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АРА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Беременность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Гиперкалиемия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(уровень калия &gt;5,5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ммоль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/л)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Двусторонний стеноз почечных артерий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Женщины детородного возраста, не получающие адекватную контрацепцию</w:t>
            </w:r>
          </w:p>
        </w:tc>
      </w:tr>
      <w:tr w:rsidR="001064E4" w:rsidRPr="009B4748" w:rsidTr="00482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Диуретики (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тиазидные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тиазидопободные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например,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Хлорталидон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индапамид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Подагра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Метаболический синдром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Нарушение толерантности к глюкозе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Беременность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Гиперкальциемия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Гипокалиемия</w:t>
            </w:r>
            <w:proofErr w:type="spellEnd"/>
          </w:p>
        </w:tc>
      </w:tr>
      <w:tr w:rsidR="001064E4" w:rsidRPr="009B4748" w:rsidTr="00482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Кальциевые антагонисты (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дигидропиридины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Тахиаритмии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Сердечная недостаточность (СН-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нФВ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класс ХСН III- IV)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Предшествующий тяжелый отек нижних конечностей</w:t>
            </w:r>
          </w:p>
        </w:tc>
      </w:tr>
      <w:tr w:rsidR="001064E4" w:rsidRPr="009B4748" w:rsidTr="00482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Кальциевые антагонисты (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верапамил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дилтиазем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Синоатриальная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или атриовентрикулярная блокада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высовой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степени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Выраженная дисфункция ЛЖ (ФВ ЛЖ &lt;40%)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Брадикардия (ЧСС &lt;60 в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запоры</w:t>
            </w:r>
          </w:p>
        </w:tc>
      </w:tr>
      <w:tr w:rsidR="001064E4" w:rsidRPr="009B4748" w:rsidTr="00482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β-АБ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Бронхиальная астма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Синоатриальная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или атриовентрикулярная блокада высокой степени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Брадикардия (ЧСС &lt;60 в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Метаболический синдром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Нарушение толерантности к глюкозе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Спортсмены и физические активные лица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Монотерапия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может эффективно снизить АД лишь у ограниченного числа больных АГ (низкий и умеренный сердечно-сосудистый риск), тогда как большинству пациентов для достижения контроля АД требуется комбинация как минимум из двух препаратов. Основная стратегия лекарственной терапии больных неосложненной АГ представлена в таблице 12.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Таблица 12. Алгоритм выбора терапии при неосложненной АГ согласно рекомендациям, ESC/ESH 2018[1].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4036"/>
        <w:gridCol w:w="1921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Классы препаратов         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Примечания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1 ступень (начальная терапия) 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— двойная комбинация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ИАПФ или АРА II + БКК или диуретик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Монотерапию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можно рассмотреть при АГ 1степени низкого риска, у очень пожилых (≥80 лет), хрупких больных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2 ступень 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— тройная комбинация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ИАПФ или АРА II + БКК + диуретик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3 ступень — 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тройная комбинация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спиронолактон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или другие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Резистентная АГ: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Добавить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спиронолактон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25-50 мг/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или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другие диуретики, α-АБ или β-АБ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 необходимости возможно направление в специализированный центр для дальнейшего обследования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β-АБ могут быть целесообразны на любом этапе лечения при наличии специфических показаний к их назначению, например, СН, стенокардия, перенесенный ИМ, ФП, или молодые женщины, планирующие беременность или беременные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Примечание: 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этот алгоритм подходит для большинства пациентов с ПООГ, цереброваскулярной болезнью, диабетом или заболеваниями периферических артерий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p w:rsidR="001064E4" w:rsidRPr="009B4748" w:rsidRDefault="001064E4" w:rsidP="001064E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 большинства больных лечение следует начинать с назначения фиксированных комбинаций двух препаратов для улучшения скорости, эффективности и предсказуемости снижения АД.</w:t>
      </w:r>
    </w:p>
    <w:p w:rsidR="001064E4" w:rsidRPr="009B4748" w:rsidRDefault="001064E4" w:rsidP="001064E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Предпочтительными двойными комбинациями являются сочетание блокаторов РАС с БКК или диуретиком. Комбинация β-АБ с диуретиком или любым другим препаратом </w:t>
      </w:r>
      <w:proofErr w:type="gram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  основных</w:t>
      </w:r>
      <w:proofErr w:type="gram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классов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антигипертензивных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средств представляет собой альтернативу при наличии специальных показаний к  назначению β-АБ, например, стенокардия, перенесенный ИМ, СН или необходимость контроля частоты сердечного ритма.</w:t>
      </w:r>
    </w:p>
    <w:p w:rsidR="001064E4" w:rsidRPr="009B4748" w:rsidRDefault="001064E4" w:rsidP="001064E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Монотерапия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может использоваться у пациентов низкого риска с АГ 1-й степени, у которых САД &lt;150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., а также у пациентов очень высокого риска с высоким нормальным АД, или у ослабленных пожилых больных.</w:t>
      </w:r>
    </w:p>
    <w:p w:rsidR="001064E4" w:rsidRPr="009B4748" w:rsidRDefault="001064E4" w:rsidP="001064E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Если АД </w:t>
      </w:r>
      <w:proofErr w:type="gram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  контролируется</w:t>
      </w:r>
      <w:proofErr w:type="gram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фоне приема фиксированной комбинации двух препаратов, следует использовать комбинацию трех препаратов (блокатора РАС, БКК и диуретика) в одной таблетке.</w:t>
      </w:r>
    </w:p>
    <w:p w:rsidR="001064E4" w:rsidRPr="009B4748" w:rsidRDefault="001064E4" w:rsidP="001064E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Добавить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спиронолактон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для лечения резистентной гипертензии при отсутствии противопоказаний.</w:t>
      </w:r>
    </w:p>
    <w:p w:rsidR="001064E4" w:rsidRPr="009B4748" w:rsidRDefault="001064E4" w:rsidP="001064E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Использовать другие классы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антигипертензивных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средств в редких клинических ситуациях, когда не удается достичь контроля АД с помощью вышеперечисленных методов терапии.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Таблица 13. Стратегия лекарственной терапии при сочетании АГ и ИБС [1].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4045"/>
        <w:gridCol w:w="2156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Классы препаратов                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Примечания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1 ступень (начальная терапия) — 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двойная комбинация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ИАПФ или АРАII+ β-АБ или БКК, или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БКК+диуретик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или β-АБ, или β-АБ +диуретик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Возможна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монотерапия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у пациентов низкого риска с АГ 1-й степени (САД &lt;150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.) или у очень пожилых (≥80 лет) или ослабленных пациентов.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2 ступень — 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тройная комбинация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Тройная комбинация вышеперечисленных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Оценить целесообразность начала лечения при САД ≥150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у этой категории пациентов очень высокого риска при наличии ИБС.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3 ступень — 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тройная комбинация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спиронолактон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или другой препарат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Резистентная АГ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(добавить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спиронолактон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(25-50 мг/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.) или другой диуретик, альфа-блокатор или β-АБ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Оценить целесообразность направление в специализированное учреждение для дальнейшего обследования.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Пациентам с ИБС, получающим 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антигипертензивную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терапию, рекомендуется:</w:t>
      </w:r>
    </w:p>
    <w:p w:rsidR="001064E4" w:rsidRPr="009B4748" w:rsidRDefault="001064E4" w:rsidP="001064E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Снижать САД до целевого уровня ≤130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при хорошей переносимости, но не &lt;120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(УД – I A);</w:t>
      </w:r>
    </w:p>
    <w:p w:rsidR="001064E4" w:rsidRPr="009B4748" w:rsidRDefault="001064E4" w:rsidP="001064E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 пожилых больных (≥65 лет) следует снижать САД до целевых значений 130-140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(УД –I A);</w:t>
      </w:r>
    </w:p>
    <w:p w:rsidR="001064E4" w:rsidRPr="009B4748" w:rsidRDefault="001064E4" w:rsidP="001064E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Снижать ДАД до целевых значений &lt;80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., но не &lt;70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(УД – I C);</w:t>
      </w:r>
    </w:p>
    <w:p w:rsidR="001064E4" w:rsidRPr="009B4748" w:rsidRDefault="001064E4" w:rsidP="001064E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Больным АГ с перенесенным ИМ рекомендуется назначение β-АБ и блокаторов РАС в качестве составной части терапии (УД – I A);</w:t>
      </w:r>
    </w:p>
    <w:p w:rsidR="001064E4" w:rsidRPr="009B4748" w:rsidRDefault="001064E4" w:rsidP="001064E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Больным стенокардией рекомендуется назначение β-АБ и/или БКК (УД – I A).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Таблица 14. Стратегия лекарственной терапии при сочетании АГ и ХБП [1]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2454"/>
        <w:gridCol w:w="4282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Классы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Примечания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ступень (начальная терапия) — двойная комбинация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ИАПФ или АРАII +БКК, или ИАПФ или АРАII +диуретик (или петлевой диуретикᵇ)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β-АБ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(β-АБ могут быть целесообразны на любом этапе лечения при наличии специфических показаний к их назначению, например, СН, стенокардия, перенесенный ИМ,ФП, или молодые женщины, планирующие беременность или беременные).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 ступень — тройная комбинация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ИАПФ или АРАII +БКК +диуретик    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(или петлевой диуретикᵇ)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3 ступень — тройная комбинация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спиронолактон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или другой препарат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Резистентная АГ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(добавить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спиронолактон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ᶜ (25-50 мг/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.) или другой диуретик, альфа-блокатор или β-АБ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 больных с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ХБП</w:t>
      </w:r>
      <w:r w:rsidRPr="009B4748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ru-RU"/>
        </w:rPr>
        <w:t>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получающих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антигипертензивную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терапию, особенно при назначении ИАПФ или АРАII, можно ожидать снижения СКФ и повышения уровня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креатинина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однако повышение уровня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креатинина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 &gt;30% требует немедленного обследования пациента для исключения реноваскулярного поражения.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Примечание: a — ХБП диагностируется при СКФ &lt;60 мл/мин/1,72 м2 вне зависимости от наличия протеинурии, b — использовать петлевые диуретики при СКФ &lt;30 мл/мин/1,72 м2, поскольку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тиазидные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тиазидоподобные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диуретики значительно менее эффективны или неэффективны при снижении СКФ до этих значений, c — внимание: риск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гиперкалиемии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при назначении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спиронолактора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особенно если СКФ &lt;45 мл/мин/1,72 м2 или уровень калия исходно ≥4,5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/л.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p w:rsidR="001064E4" w:rsidRPr="009B4748" w:rsidRDefault="001064E4" w:rsidP="001064E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Рекомендуется начинать лечение пациентов с ХБП вне зависимости от наличия СД при уровне офисного АД ≥140/90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Им назначаются мероприятия по изменению ОЖ и лекарственная терапия (УД – I A);</w:t>
      </w:r>
    </w:p>
    <w:p w:rsidR="001064E4" w:rsidRPr="009B4748" w:rsidRDefault="001064E4" w:rsidP="001064E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Пациентам с диабетической и недиабетической ХБП:</w:t>
      </w:r>
    </w:p>
    <w:p w:rsidR="001064E4" w:rsidRPr="009B4748" w:rsidRDefault="001064E4" w:rsidP="001064E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Рекомендуется снижать САД до значений 130-139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 (УД – I A);</w:t>
      </w:r>
    </w:p>
    <w:p w:rsidR="001064E4" w:rsidRPr="009B4748" w:rsidRDefault="001064E4" w:rsidP="001064E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Следует назначать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индивидулизированную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терапию в зависимости от ее переносимости и влияния на функцию почек и уровень электролитов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C);</w:t>
      </w:r>
    </w:p>
    <w:p w:rsidR="001064E4" w:rsidRPr="009B4748" w:rsidRDefault="001064E4" w:rsidP="001064E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Блокаторы РАС более эффективны для уменьшения выраженности альбуминурии, чем другие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антигипертензивные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препараты, они рекомендуются в качестве компонента терапевтической стратегии у пациентов с АГ при наличии у них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микроальбуминурии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или протеинурии (УД – I A);</w:t>
      </w:r>
    </w:p>
    <w:p w:rsidR="001064E4" w:rsidRPr="009B4748" w:rsidRDefault="001064E4" w:rsidP="001064E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качестве начальной терапии рекомендуется комбинация блокатора РАС с БКК или диуретиком (УД – I A);</w:t>
      </w:r>
    </w:p>
    <w:p w:rsidR="001064E4" w:rsidRPr="009B4748" w:rsidRDefault="001064E4" w:rsidP="001064E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Комбинация двух блокаторов РАС не рекомендуется (УД – III A).   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Таблица 15. Стратегия лекарственной терапии при сочетании АГ и СН-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снФВ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[1]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7690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Классы препаратов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Начальная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ИАПФ или АРАIIª+диуретикᵇ (или петлевой диуретик) + β-АБ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Шаг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ИАПФ или АРАIIª+диуретикᵇ (или петлевой диуретик) +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β-АБ +АМРᶜ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Примечание: a — оценить целесообразность назначения ингибитора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неприлизина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вместо ИАПФ или АРА II в соответствии с рекомендациями по сердечной недостаточности, b — диуретик: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тиазидный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или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тиазидоподобный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Оценить целесообразность назначения петлевых диуретиков у больных с отеками, c — АМР (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спиронолактон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или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эплеренон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Если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антигипертензивная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терапия не требуется, лечение следует проводить в соответствии с рекомендациями по сердечной недостаточности.</w:t>
      </w:r>
    </w:p>
    <w:p w:rsidR="001064E4" w:rsidRPr="009B4748" w:rsidRDefault="001064E4" w:rsidP="001064E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Рекомендуется начинать лечение пациентов с СН-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снФВ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или СН-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сФВ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при уровне АД ≥140/90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мм.рт.ст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B);</w:t>
      </w:r>
    </w:p>
    <w:p w:rsidR="001064E4" w:rsidRPr="009B4748" w:rsidRDefault="001064E4" w:rsidP="001064E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 пациентов с СН-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снФВ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рекомендуется использовать в качестве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антигипертензивной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терапии ИАПФ или АРАII, а также требуется назначение β-АБ и диуретиков и/или АМР (УД – I A);</w:t>
      </w:r>
    </w:p>
    <w:p w:rsidR="001064E4" w:rsidRPr="009B4748" w:rsidRDefault="001064E4" w:rsidP="001064E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 недостаточном контроле АД возможно добавление к терапии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дигидропиридиновых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БКК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IIb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C);</w:t>
      </w:r>
    </w:p>
    <w:p w:rsidR="001064E4" w:rsidRPr="009B4748" w:rsidRDefault="001064E4" w:rsidP="001064E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 пациентов с СН-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сФВ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следует руководствоваться теми же пороговыми и целевыми значениями АД, что и при СН-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снФВ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B);</w:t>
      </w:r>
    </w:p>
    <w:p w:rsidR="001064E4" w:rsidRPr="009B4748" w:rsidRDefault="001064E4" w:rsidP="001064E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Поскольку ни один из препаратов не продемонстрировал свое превосходство над другими, возможно использование всех основных лекарственных средств (УД – IC);</w:t>
      </w:r>
    </w:p>
    <w:p w:rsidR="001064E4" w:rsidRPr="009B4748" w:rsidRDefault="001064E4" w:rsidP="001064E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Всем пациентам с ГЛЖ:</w:t>
      </w:r>
    </w:p>
    <w:p w:rsidR="001064E4" w:rsidRPr="009B4748" w:rsidRDefault="001064E4" w:rsidP="001064E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Рекомендовано назначение блокаторов РАС в комбинации с БКК или диуретиком (УД –I A);</w:t>
      </w:r>
    </w:p>
    <w:p w:rsidR="001064E4" w:rsidRPr="009B4748" w:rsidRDefault="001064E4" w:rsidP="001064E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САД следует снижать до значений 120-130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B).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Таблица 16. Стратегия лекарственной терапии при сочетании АГ и ФП [1]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1"/>
        <w:gridCol w:w="6749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Классы препаратов                                                 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Начальная терапия (двойная комбинация)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ИАПФ или АРАII + β-АБ или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неДГП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БККª или β-АБ +БКК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Шаг 2 (тройная комбинация)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ИАПФ или АРАII + β-АБ +ДГП БКК или диуретик или β-АБ +ДГП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БКК+диуретик</w:t>
            </w:r>
            <w:proofErr w:type="spellEnd"/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Добавить антикоагулянт согласно рекомендациям шкалы CHA</w:t>
            </w:r>
            <w:r w:rsidRPr="009B4748">
              <w:rPr>
                <w:rFonts w:ascii="Cambria Math" w:eastAsia="Times New Roman" w:hAnsi="Cambria Math" w:cs="Cambria Math"/>
                <w:b/>
                <w:bCs/>
                <w:color w:val="333333"/>
                <w:sz w:val="21"/>
                <w:szCs w:val="21"/>
                <w:lang w:eastAsia="ru-RU"/>
              </w:rPr>
              <w:t>₂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DS</w:t>
            </w:r>
            <w:r w:rsidRPr="009B4748">
              <w:rPr>
                <w:rFonts w:ascii="Cambria Math" w:eastAsia="Times New Roman" w:hAnsi="Cambria Math" w:cs="Cambria Math"/>
                <w:b/>
                <w:bCs/>
                <w:color w:val="333333"/>
                <w:sz w:val="21"/>
                <w:szCs w:val="21"/>
                <w:lang w:eastAsia="ru-RU"/>
              </w:rPr>
              <w:t>₂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VASc</w:t>
            </w:r>
            <w:proofErr w:type="spellEnd"/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Примечание: a — в рутинной практике комбинация β-АБ 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неДГП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БКК (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верапамила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или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дилтиазема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 не рекомендуется из-за вероятности существенного уменьшения частоты сердечных сокращений.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</w:p>
    <w:p w:rsidR="001064E4" w:rsidRPr="009B4748" w:rsidRDefault="001064E4" w:rsidP="001064E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Всех пациентов с ФП рекомендуется обследовать для исключения АГ (УД – I C);</w:t>
      </w:r>
    </w:p>
    <w:p w:rsidR="001064E4" w:rsidRPr="009B4748" w:rsidRDefault="001064E4" w:rsidP="001064E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 необходимости контроля частоты следует назначать β-АБ или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недигидропиридиновые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БКК в качестве компонента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антигипертензивной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терапии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B);</w:t>
      </w:r>
    </w:p>
    <w:p w:rsidR="001064E4" w:rsidRPr="009B4748" w:rsidRDefault="001064E4" w:rsidP="001064E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Рекомендуется проводить профилактику инсульта с помощью оральных антикоагулянтов больным АГ и ФП при числе баллов по шкале CHA2DS2-VASc ≥2 для мужчин и ≥3 для женщин (УД –I A)</w:t>
      </w:r>
    </w:p>
    <w:p w:rsidR="001064E4" w:rsidRPr="009B4748" w:rsidRDefault="001064E4" w:rsidP="001064E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Следует считать целесообразным проведение профилактики инсульта с помощью оральных антикоагулянтов у больных АГ и ФП даже в случаях, когда АГ является единственным дополнительным ФР (число баллов по шкале CHA2DS2-VASc составляет 1 для мужчин и 2 для женщин)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B);</w:t>
      </w:r>
    </w:p>
    <w:p w:rsidR="001064E4" w:rsidRPr="009B4748" w:rsidRDefault="001064E4" w:rsidP="001064E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Оральные антикоагулянты следует применять с осторожностью у пациентов со значительно и повышенным АД (САД ≥180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и/или ДАД ≥100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.); целью является снижение САД как минимум &lt;140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., целесообразно оценить возможность снижения САД до &lt;130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Если это невозможно, пациенты должны быть проинформированы и принять взвешенное решение, основанное на том, что профилактика инсульта ассоциирована с повышением риска кровотечений (УД –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B).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Терапевтическая стратегия у пациентов с АГ и СД [1].</w:t>
      </w:r>
    </w:p>
    <w:p w:rsidR="001064E4" w:rsidRPr="009B4748" w:rsidRDefault="001064E4" w:rsidP="001064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Рекомендуется начинать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антигипертензивную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терапию пациентов с СД при значениях офисного АД≥140/90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(УД – I A);</w:t>
      </w:r>
    </w:p>
    <w:p w:rsidR="001064E4" w:rsidRPr="009B4748" w:rsidRDefault="001064E4" w:rsidP="001064E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Для пациентов с СД, получающих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антигипертензивные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препараты:</w:t>
      </w:r>
    </w:p>
    <w:p w:rsidR="001064E4" w:rsidRPr="009B4748" w:rsidRDefault="001064E4" w:rsidP="001064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Целевой уровень САД составляет &lt;130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при хорошей переносимости, но не &lt;120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(УД – I A);</w:t>
      </w:r>
    </w:p>
    <w:p w:rsidR="001064E4" w:rsidRPr="009B4748" w:rsidRDefault="001064E4" w:rsidP="001064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 пожилых пациентов (≥65 лет) целевой уровень САД составляет 130-139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(УД – I A);</w:t>
      </w:r>
    </w:p>
    <w:p w:rsidR="001064E4" w:rsidRPr="009B4748" w:rsidRDefault="001064E4" w:rsidP="001064E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Целевой уровень ДАД составляет &lt;80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., но не &lt;70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(УД – I C).</w:t>
      </w:r>
    </w:p>
    <w:p w:rsidR="001064E4" w:rsidRPr="009B4748" w:rsidRDefault="001064E4" w:rsidP="001064E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Рекомендуется начинать лечение с комбинации блокатора РАС с БКК или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тиазидным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/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тиазидоподобным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диуретиком (УД – I A);</w:t>
      </w:r>
    </w:p>
    <w:p w:rsidR="001064E4" w:rsidRPr="009B4748" w:rsidRDefault="001064E4" w:rsidP="001064E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Одновременное назначение двух блокаторов РАС, например, ИАПФ и АРАII, не показано (УД – III A)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Тактика 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антигипертензивной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терапии у больных пожилого и старческого возраста [1].</w:t>
      </w:r>
    </w:p>
    <w:p w:rsidR="001064E4" w:rsidRPr="009B4748" w:rsidRDefault="001064E4" w:rsidP="001064E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Существует доказательные данные, рекомендующие больным АГ пожилого и старческого возраста с уровнем САД ≥160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снижение САД до уровня 140–150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(УД – I А)</w:t>
      </w:r>
    </w:p>
    <w:p w:rsidR="001064E4" w:rsidRPr="009B4748" w:rsidRDefault="001064E4" w:rsidP="001064E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 больных АГ в возрасте &lt;80 лет, находящихся в удовлетворительном общем состоянии,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антигипертензивная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терапия может считаться целесообразной при САД ≥140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., а целевые уровни САД могут быть установлены &lt;140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., при условии хорошей переносимости терапии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IIb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С).</w:t>
      </w:r>
    </w:p>
    <w:p w:rsidR="001064E4" w:rsidRPr="009B4748" w:rsidRDefault="001064E4" w:rsidP="001064E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 пациентов старше 80 лет с исходным САД ≥160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мм.рт.ст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рекомендуется снижение САД до диапазона 140-150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мм.рт.ст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при условии, что пациенты находятся в хорошем физическом и психическом состоянии (УД – I В).</w:t>
      </w:r>
    </w:p>
    <w:p w:rsidR="001064E4" w:rsidRPr="009B4748" w:rsidRDefault="001064E4" w:rsidP="001064E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 ослабленных больных пожилого и старческого возраста рекомендуется оставлять решение об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антигипертензивной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терапии на усмотрение лечащего врача, при условии наблюдения за клинической эффективностью лечения (УД – IС).</w:t>
      </w:r>
    </w:p>
    <w:p w:rsidR="001064E4" w:rsidRPr="009B4748" w:rsidRDefault="001064E4" w:rsidP="001064E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Когда больной АГ, получающий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антигипертензивную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терапию, достигает 80 лет, целесообразно продолжать эту терапию, если она хорошо переносится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С).</w:t>
      </w:r>
    </w:p>
    <w:p w:rsidR="001064E4" w:rsidRPr="009B4748" w:rsidRDefault="001064E4" w:rsidP="001064E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 больных АГ пожилого и старческого возраста могут использоваться любые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антигипертензивные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препараты, хотя при изолированной систолической АГ предпочтительны диуретики и антагонисты кальция (УД – I А).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Терапевтические стратегии у пациентов АГ, имеющих ЦВБ или перенесших острый инсульт [1].</w:t>
      </w:r>
    </w:p>
    <w:p w:rsidR="001064E4" w:rsidRPr="009B4748" w:rsidRDefault="001064E4" w:rsidP="001064E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Пациентам с острым геморрагическим инсультом:</w:t>
      </w:r>
    </w:p>
    <w:p w:rsidR="001064E4" w:rsidRPr="009B4748" w:rsidRDefault="001064E4" w:rsidP="001064E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Не рекомендуется быстрое снижение АД, если САД &lt;200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(УД – III A);</w:t>
      </w:r>
    </w:p>
    <w:p w:rsidR="001064E4" w:rsidRPr="009B4748" w:rsidRDefault="001064E4" w:rsidP="001064E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 уровне САД ≥220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может быть целесообразным острожное снижение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АДс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помощью внутривенной терапии до показателя &lt;180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(УД –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B);</w:t>
      </w:r>
    </w:p>
    <w:p w:rsidR="001064E4" w:rsidRPr="009B4748" w:rsidRDefault="001064E4" w:rsidP="001064E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 остром ишемическом инсульте не рекомендуется рутинное снижение АД (УД – III A) за исключением следующих ситуаций:    </w:t>
      </w:r>
    </w:p>
    <w:p w:rsidR="001064E4" w:rsidRPr="009B4748" w:rsidRDefault="001064E4" w:rsidP="001064E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Пациентам с острым ишемическим инсультом, которым планируется проведение внутривенной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тромболитической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терапии, АД следует снизить и поддерживать на уровне &lt;180/105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в течение как минимум 24 ч после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тромболизиса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B);</w:t>
      </w:r>
    </w:p>
    <w:p w:rsidR="001064E4" w:rsidRPr="009B4748" w:rsidRDefault="001064E4" w:rsidP="001064E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 значительно повышенном АД у больных (САД &gt;220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ДАД &gt;120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), которым не проводился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фибринолиз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решение о целесообразности лекарственной терапии с целью снижения АД на 15% в течение первых суток после инсульта принимается на основании оценки клинической ситуации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IIb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C).</w:t>
      </w:r>
    </w:p>
    <w:p w:rsidR="001064E4" w:rsidRPr="009B4748" w:rsidRDefault="001064E4" w:rsidP="001064E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Больным АГ, </w:t>
      </w:r>
      <w:r w:rsidRPr="009B4748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перенесшим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острое цереброваскулярное событие, начинать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антигипертензивную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терапию рекомендуется:</w:t>
      </w:r>
    </w:p>
    <w:p w:rsidR="001064E4" w:rsidRPr="009B4748" w:rsidRDefault="001064E4" w:rsidP="001064E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Сразу после ТИА (УД – I A);</w:t>
      </w:r>
    </w:p>
    <w:p w:rsidR="001064E4" w:rsidRPr="009B4748" w:rsidRDefault="001064E4" w:rsidP="001064E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Через несколько дней после ишемического инсульта (УД – I A);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Целесообразно назначение или возобновление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антигипертензивной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терапии больным при стабилизации состояния и сохранении АД ≥ 140/90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течение более 3 дней после острого ишемического инсульта.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Целевое значение САД пациентам АГ после ишемического инсульта или ТИА - 120-130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B).</w:t>
      </w:r>
    </w:p>
    <w:p w:rsidR="001064E4" w:rsidRPr="009B4748" w:rsidRDefault="001064E4" w:rsidP="001064E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Рекомендованная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антигипертензивная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терапия, направленная на предупреждения инсульта, включает блокатор РАС в сочетании с БКК или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тиазидоподобным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диуретиком (УД – I A).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Терапевтические стратегии у больных АГ при наличии заболеваний артерий нижних конечностей [1]:</w:t>
      </w:r>
    </w:p>
    <w:p w:rsidR="001064E4" w:rsidRPr="009B4748" w:rsidRDefault="001064E4" w:rsidP="001064E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Антигипертензивная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терапия рекомендована с целью уменьшения ССР (УД – I A);</w:t>
      </w:r>
    </w:p>
    <w:p w:rsidR="001064E4" w:rsidRPr="009B4748" w:rsidRDefault="001064E4" w:rsidP="001064E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качестве начальной терапии следует назначать комбинацию блокатора РАС, БКК или диуретика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B);</w:t>
      </w:r>
    </w:p>
    <w:p w:rsidR="001064E4" w:rsidRPr="009B4748" w:rsidRDefault="001064E4" w:rsidP="001064E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Терапия β-АБ также может быть целесообразной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IIb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C).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Ведение больных АГ в 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периоперационном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периоде.</w:t>
      </w:r>
    </w:p>
    <w:p w:rsidR="001064E4" w:rsidRPr="009B4748" w:rsidRDefault="001064E4" w:rsidP="001064E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 впервые выявленной АГ перед плановым хирургическим вмешательством рекомендуется провести обследование с целью оценки ССР и выявления ПООГ (УД – I C).</w:t>
      </w:r>
    </w:p>
    <w:p w:rsidR="001064E4" w:rsidRPr="009B4748" w:rsidRDefault="001064E4" w:rsidP="001064E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Рекомендуется избегать существенных колебаний АД в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периоперационном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периоде (УД – I C).</w:t>
      </w:r>
    </w:p>
    <w:p w:rsidR="001064E4" w:rsidRPr="009B4748" w:rsidRDefault="001064E4" w:rsidP="001064E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Можно не откладывать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некардиохирургическое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вмешательство у пациентов с АГ 1-й или 2-й степеней (САД &lt;180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и ДАД &lt;110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.) (УД –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IIb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C).</w:t>
      </w:r>
    </w:p>
    <w:p w:rsidR="001064E4" w:rsidRPr="009B4748" w:rsidRDefault="001064E4" w:rsidP="001064E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Больным, длительно получающим β-АБ, следует продолжить эту терапию в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периоперационном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периоде (УД – I B).</w:t>
      </w:r>
    </w:p>
    <w:p w:rsidR="001064E4" w:rsidRPr="009B4748" w:rsidRDefault="001064E4" w:rsidP="001064E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Внезапная отмена β-АБ и препаратов центрального действия (например,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клонидина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 потенциально опасна и не рекомендуется (УД – III B).</w:t>
      </w:r>
    </w:p>
    <w:p w:rsidR="001064E4" w:rsidRPr="009B4748" w:rsidRDefault="001064E4" w:rsidP="001064E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Временная отмена блокаторов РАС перед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некардиохирургическим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вмешательством может быть целесообразна у больных АГ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C).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Тактика 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антигипертензивной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терапии у больных молодого возраста.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В случае изолированного повышения плечевого систолического давления у молодых людей (при ДАД &lt;90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), центральное АД у них чаще всего в норме и им рекомендуется только модификация образа жизни. Медикаментозная терапия может быть обоснованной и целесообразной, и, особенно при наличии других факторов риска, АД должно быть снижено до &lt;140/90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мм.рт.ст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Антигипертензивная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терапия у женщин [1].</w:t>
      </w:r>
    </w:p>
    <w:p w:rsidR="001064E4" w:rsidRPr="009B4748" w:rsidRDefault="001064E4" w:rsidP="001064E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Рекомендуется назначение медикаментозной терапии при тяжелой АГ (САД &gt;160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мм.рт.ст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или ДАД &gt;110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мм.рт.ст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.) (УД – IC).</w:t>
      </w:r>
    </w:p>
    <w:p w:rsidR="001064E4" w:rsidRPr="009B4748" w:rsidRDefault="001064E4" w:rsidP="001064E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Заместительная гормональная терапия и модуляторы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эстрогеновых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рецепторов не рекомендуются и не должны назначаться для первичной или вторичной профилактики сердечно-сосудистых заболеваний. Если рассматривается их назначение женщине относительного молодого возраста в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перименопаузе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для устранения тяжелых симптомов климакса, то необходимо взвесить пользу и потенциальный риск (УД – III А).</w:t>
      </w:r>
    </w:p>
    <w:p w:rsidR="001064E4" w:rsidRPr="009B4748" w:rsidRDefault="001064E4" w:rsidP="001064E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Медикаментозная терапия также может быть целесообразной у беременных со стойким повышением АД до ≥150/95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мм.рт.ст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., а также у пациенток с АД ≥140/90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мм.рт.ст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при наличии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гестационной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АГ, субклинического поражения органов-мишеней, опосредованных гипертензией или симптомов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IIb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С).</w:t>
      </w:r>
    </w:p>
    <w:p w:rsidR="001064E4" w:rsidRPr="009B4748" w:rsidRDefault="001064E4" w:rsidP="001064E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Женщинам с высоким риском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преэклампсии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целесообразно назначать малые дозы аспирина с 12 недели беременности и вплоть до родов, при условии низкого риска желудочно-кишечных кровотечений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IIb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В).</w:t>
      </w:r>
    </w:p>
    <w:p w:rsidR="001064E4" w:rsidRPr="009B4748" w:rsidRDefault="001064E4" w:rsidP="001064E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 женщин, способных к деторождению, не рекомендуется и следует избегать назначения блокаторов РАС (УД – III С).</w:t>
      </w:r>
    </w:p>
    <w:p w:rsidR="001064E4" w:rsidRPr="009B4748" w:rsidRDefault="001064E4" w:rsidP="001064E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Предпочтительными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антигипертензивными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препаратами при беременности являются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метилдопа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лабетолол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нифедипин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В неотложных случаях (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преэклампсия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) целесообразно внутривенно вводить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лабетолол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или проводить внутривенную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инфузию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нитропруссида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натрия (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Лечение АГ «белого халата» [1].</w:t>
      </w:r>
    </w:p>
    <w:p w:rsidR="001064E4" w:rsidRPr="009B4748" w:rsidRDefault="001064E4" w:rsidP="001064E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Пациентам с АГ «белого халата» рекомендуется проводить мероприятия по изменению ОЖ, направленные на уменьшение ССР, а также регулярные обследования с периодическим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мониторированием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внеофисных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показателей АД (УД – I C).</w:t>
      </w:r>
    </w:p>
    <w:p w:rsidR="001064E4" w:rsidRPr="009B4748" w:rsidRDefault="001064E4" w:rsidP="001064E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больных АГ «белого халата»:</w:t>
      </w:r>
    </w:p>
    <w:p w:rsidR="001064E4" w:rsidRPr="009B4748" w:rsidRDefault="001064E4" w:rsidP="001064E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Лекарственная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антигипертензивная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терапия может быть целесообразной при наличии признаков ПООГ или высокого/очень высокого ССР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IIb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C);</w:t>
      </w:r>
    </w:p>
    <w:p w:rsidR="001064E4" w:rsidRPr="009B4748" w:rsidRDefault="001064E4" w:rsidP="001064E4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Рутинная лекарственная терапия не рекомендована (УД – III C).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Лечение маскированной АГ [1].</w:t>
      </w:r>
    </w:p>
    <w:p w:rsidR="001064E4" w:rsidRPr="009B4748" w:rsidRDefault="001064E4" w:rsidP="001064E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При маскированной АГ показаны мероприятия по модификации ОЖ с целью уменьшения ССР, а также регулярное наблюдение, включающее периодическое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мониторирование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внеофисных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показателей АД (УД – I C).</w:t>
      </w:r>
    </w:p>
    <w:p w:rsidR="001064E4" w:rsidRPr="009B4748" w:rsidRDefault="001064E4" w:rsidP="001064E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Проведение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антигипертензивной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лекарственной терапии следует считать целесообразной у пациентов с маскированной АГ, учитывая прогностическое значение высоких значений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внеофисного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АД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C).</w:t>
      </w:r>
    </w:p>
    <w:p w:rsidR="001064E4" w:rsidRPr="009B4748" w:rsidRDefault="001064E4" w:rsidP="001064E4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Следует считать целесообразным усиление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антигипертензивной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лекарственной терапии у пациентов, получающих лечение, если не достигнут контроль амбулаторного АД (т.е. имеется неконтролируемая маскированная АГ), вследствие высокого ССР у таких пациентов (УД –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C).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Резистентная АГ [1,2].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Рекомендуется диагностировать АГ, резистентную к терапии в случаях:</w:t>
      </w:r>
    </w:p>
    <w:p w:rsidR="001064E4" w:rsidRPr="009B4748" w:rsidRDefault="001064E4" w:rsidP="001064E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Когда лечение с использованием оптимальных (или максимально переносимых) доз лекарственных препаратов, включающих комбинацию трех классов препаратов первой линии, в том числе диуретика (ИАПФ или АРА II в сочетании с БКК 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тиазидным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/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тиазидоподобным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диуретиком), не приводит к снижению САД и ДАД до значений &lt;140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и/или &lt;90 мм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рт.ст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., соответственно (УД – I С);</w:t>
      </w:r>
    </w:p>
    <w:p w:rsidR="001064E4" w:rsidRPr="009B4748" w:rsidRDefault="001064E4" w:rsidP="001064E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Неадекватность контроля АД подтверждена с помощью СМАД или ДМАД (УД –I С);</w:t>
      </w:r>
    </w:p>
    <w:p w:rsidR="001064E4" w:rsidRPr="009B4748" w:rsidRDefault="001064E4" w:rsidP="001064E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Исключены причины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псевдорезистентности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(особенно низкая приверженность к терапии) и причины вторичной АГ (УД – IС) (таблица 17).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Таблица 17. Возможные причины резистентной АГ [1].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2709"/>
        <w:gridCol w:w="3648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Характеристика пациентов с резистентной 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Причины вторичной резистентной 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Лекарственные препараты и субстанции, которые могут приводить к повышению АД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Демографические параметры: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– Пожилой возраст (особенно &gt;75 лет)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– Ожирение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– Чаще у чернокожих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– Избыточное употребление соли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– Высокое исходное АД и хронически неконтролируемая 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Наиболее частые причины: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– Первичный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гиперальдостеронизм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– Атеросклеротическая реноваскулярная гипертензия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– Синдром ночного апноэ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– ХБП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Рецептурные препараты: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– Оральные контрацептивы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– Симпатомиметики (например,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противоотечные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средства при лечении простудных заболеваний)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– Нестероидные противовоспалительные средства –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Циклоспорин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–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Эритропоэтин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– Стероиды (например, преднизолон и гидрокортизон)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- Некоторые методы лечения рака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Сопутствующие состояния: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– ПООГ: ГЛЖ и/или ХБП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– Диабет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– Атеросклеротическое поражение сосудов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– Аортальная жесткость и изолированная систолическая 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Редкие причины: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 –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Феохромоцитома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– Фиброзно-мышечная дисплазия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 –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Коарктация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аорты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 – Болезнь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Кушинга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 –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Гиперпаратиреоз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Нерецептурные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препараты: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– Наркотические препараты (например, кокаин,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амфетамины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анаболические стероиды)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– Чрезмерное употребление лакрицы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– Растительные препараты (например, эфедра и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хуанг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Лечение резистентной АГ:</w:t>
      </w:r>
    </w:p>
    <w:p w:rsidR="001064E4" w:rsidRPr="009B4748" w:rsidRDefault="001064E4" w:rsidP="001064E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Усиление мероприятий по модификации ОЖ, особенно ограничение употребления соли (УД – I B).</w:t>
      </w:r>
    </w:p>
    <w:p w:rsidR="001064E4" w:rsidRPr="009B4748" w:rsidRDefault="001064E4" w:rsidP="001064E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Добавление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спиронолактона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низких дозах к проводимой терапии (УД – I B).</w:t>
      </w:r>
    </w:p>
    <w:p w:rsidR="001064E4" w:rsidRPr="009B4748" w:rsidRDefault="001064E4" w:rsidP="001064E4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Добавление других диуретиков при непереносимости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спиронолактона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включающих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эплеренон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амилорид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более высокие дозы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тиазидовых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тиазидоподобных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диуретиков или </w:t>
      </w:r>
      <w:proofErr w:type="gram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петлевые диуретики</w:t>
      </w:r>
      <w:proofErr w:type="gram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или добавление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бисопролола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или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доксазозина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(УД – I В).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Лекарственные препараты для устранения факторов риска у пациентов с АГ.</w:t>
      </w:r>
    </w:p>
    <w:p w:rsidR="001064E4" w:rsidRPr="009B4748" w:rsidRDefault="001064E4" w:rsidP="001064E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Устранение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дислипидемии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(см. таблицу 18, 19)</w:t>
      </w:r>
    </w:p>
    <w:p w:rsidR="001064E4" w:rsidRPr="009B4748" w:rsidRDefault="001064E4" w:rsidP="001064E4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Лечение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гиперурикемии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(см. таблицу 20) 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Таблица 18. Перечень препаратов, для лечения 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дислипидемии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[4] </w:t>
      </w:r>
    </w:p>
    <w:tbl>
      <w:tblPr>
        <w:tblW w:w="10350" w:type="dxa"/>
        <w:tblCellSpacing w:w="0" w:type="dxa"/>
        <w:tblInd w:w="-9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2720"/>
        <w:gridCol w:w="2272"/>
        <w:gridCol w:w="1944"/>
      </w:tblGrid>
      <w:tr w:rsidR="001064E4" w:rsidRPr="009B4748" w:rsidTr="00482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Фармакотерапевтическая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Международное непатентованное название 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Способ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Уровень доказательности</w:t>
            </w:r>
          </w:p>
        </w:tc>
      </w:tr>
      <w:tr w:rsidR="001064E4" w:rsidRPr="009B4748" w:rsidTr="00482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Статины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Аторвастатин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Симвастатин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Розувастатин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 мг, 20 мг, 40 мг, 80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10 мг, 20 мг, 40 мг, 80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5 мг, 10 мг, 20 мг, 40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раз/сутки   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 А</w:t>
            </w:r>
          </w:p>
        </w:tc>
      </w:tr>
      <w:tr w:rsidR="001064E4" w:rsidRPr="009B4748" w:rsidTr="00482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Статины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другие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гиполипидемические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Розувастатин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эзетимиб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5/10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10/10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20/10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раз/сутки   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IIа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Таблица 19. Перечень комбинированных препаратов для лечения факторов риска у пациентов с АГ </w:t>
      </w:r>
    </w:p>
    <w:tbl>
      <w:tblPr>
        <w:tblW w:w="10350" w:type="dxa"/>
        <w:tblCellSpacing w:w="0" w:type="dxa"/>
        <w:tblInd w:w="-9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2514"/>
        <w:gridCol w:w="3377"/>
        <w:gridCol w:w="1881"/>
      </w:tblGrid>
      <w:tr w:rsidR="001064E4" w:rsidRPr="009B4748" w:rsidTr="00482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Фармакотерапевтическая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Международное непатентованное название 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Способ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Уровень доказательности</w:t>
            </w:r>
          </w:p>
        </w:tc>
      </w:tr>
      <w:tr w:rsidR="001064E4" w:rsidRPr="009B4748" w:rsidTr="00482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Статины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+ИАПФ+БКК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Аторвастатин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периндоприл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10/15/5 мг, 20/5/5 мг, 20/10/5 мг, 20/10/10 мг, 40/10/10 мг.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раз/сутки   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1064E4" w:rsidRPr="009B4748" w:rsidTr="00482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Статины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ИАПФ+ БКК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Розувастатин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лизиноприл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+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10/10/5 мг, 20/10/5 мг, 10/20/20 мг, 20/20/10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раз/сутки   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Таблица 20. Перечень препаратов, для лечения </w:t>
      </w:r>
      <w:proofErr w:type="spellStart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гиперурикемии</w:t>
      </w:r>
      <w:proofErr w:type="spellEnd"/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[5,10]</w:t>
      </w:r>
    </w:p>
    <w:tbl>
      <w:tblPr>
        <w:tblW w:w="10350" w:type="dxa"/>
        <w:tblCellSpacing w:w="0" w:type="dxa"/>
        <w:tblInd w:w="-9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2682"/>
        <w:gridCol w:w="3112"/>
        <w:gridCol w:w="1933"/>
      </w:tblGrid>
      <w:tr w:rsidR="001064E4" w:rsidRPr="009B4748" w:rsidTr="00482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Фармакотерапевтическая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Международное непатентованное название ЛС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Способ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Уровень доказательности</w:t>
            </w:r>
          </w:p>
        </w:tc>
      </w:tr>
      <w:tr w:rsidR="001064E4" w:rsidRPr="009B4748" w:rsidTr="004826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ксантиноксидазы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Аллопуринол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100 мг - 300 мг, с титрованием дозы до 800-900 мг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1 -2 раза в сутки   перорально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Другие виды лечения АГ не предусмотрены: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терапия АГ с использованием устройств не рекомендована для рутинной практики, за исключением клинических исследований, пока не будут получены новые данные относительно их безопасности и эффективности (УД – III В).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Хирургическое вмешательство: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не предусмотрено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Дальнейшее ведение [3,6]: 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Задачи динамического наблюдения: контроль и коррекция факторов риска, достижение целевых уровней АД, ХЛНП, контроль показателей гликемического   профиля, динамическая оценка состояния органов-мишеней.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Согласно «Правил оказания первичной медико-санитарной помощи и Правил прикрепления к организациям первичной медико-санитарной помощи» (приказ №281 от 28 апреля 2015 г) периодичность осмотров пациентов АГ составляет:</w:t>
      </w:r>
    </w:p>
    <w:p w:rsidR="001064E4" w:rsidRPr="009B4748" w:rsidRDefault="001064E4" w:rsidP="001064E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осмотр СМР - 1 раз в 3 месяца - для пациентов со средним и низким риском, 1 раз в месяц - для пациентов с высоким и очень высоким риском, и для лиц с низкой приверженностью к лечению:</w:t>
      </w:r>
    </w:p>
    <w:p w:rsidR="001064E4" w:rsidRPr="009B4748" w:rsidRDefault="001064E4" w:rsidP="001064E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осмотр врачом ПМСП - 1 раз в 6 месяцев - для пациентов со средним и низким риском, 1 раз в 3 месяца - для пациентов с высоким и очень высоким риском, и для лиц с низкой приверженностью к лечению</w:t>
      </w:r>
    </w:p>
    <w:p w:rsidR="001064E4" w:rsidRPr="009B4748" w:rsidRDefault="001064E4" w:rsidP="001064E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осмотр кардиолога – 1 раз в год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Обязательный минимум диагностических исследований:</w:t>
      </w:r>
    </w:p>
    <w:p w:rsidR="001064E4" w:rsidRPr="009B4748" w:rsidRDefault="001064E4" w:rsidP="001064E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общий анализ мочи (количественное определение белка мочи, и/или соотношение альбумин/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креатинин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), определение ХЛНП,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гликированный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гемоглобин, ЭКГ – 1 раз в год.</w:t>
      </w:r>
    </w:p>
    <w:p w:rsidR="001064E4" w:rsidRPr="009B4748" w:rsidRDefault="001064E4" w:rsidP="001064E4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СМАД и эхокардиография – 1 раз в 2 года.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Для повышения эффективности и приверженности к проводимой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антигипертензивной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терапии необходимо рекомендовать пациентам участие в Программе Управления Заболеваниями (ПУЗ) с регулярными посещениями пациентов специалистов ПМСП (ВОП и мед. сестер), ведением регистров ПУЗ, формированием плана действия пациента, анализом достижения целевых индикаторов ПУЗ, проведением ДМАД и ведение дневников самонаблюдения с указанием доз принимаемых препаратов и уровня АД. Неотъемлемой частью мероприятий при лечении пациентов с АГ должно быть повышение их образовательного уровня. Для каждого конкретного пациента АГ необходимо разработать оптимальную программу медикаментозного и немедикаментозного лечения. Врачу необходимо информировать пациента с АГ о факторах риска и заболеваниях, сопутствующих АГ, риске развития осложнений и объяснить необходимость полного выполнения предписанных врачом рекомендаций (медикаментозное и немедикаментозное лечение АГ). Все применяемые методы лечения и профилактики должны быть обсуждены и согласованы с пациентом. При выборе режима назначения препарата необходимо учитывать образ жизни пациента. Все рекомендации, даваемые пациенту, должны быть ясными, четкими и соответствовать его интеллектуальному уровню. С целью обеспечить осознанное участие пациента в лечебно-профилактическом процессе и повысить эффективность лечения рекомендовано для ряда пациентов, для которых устных рекомендаций недостаточно, продублировать их в письменном виде [3].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Индикаторы эффективности лечения:</w:t>
      </w:r>
    </w:p>
    <w:p w:rsidR="001064E4" w:rsidRPr="009B4748" w:rsidRDefault="001064E4" w:rsidP="001064E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Достижение целевых уровней АД в зависимости от возраста и ассоциированных клинических состояний (таблица 21).</w:t>
      </w:r>
    </w:p>
    <w:p w:rsidR="001064E4" w:rsidRPr="009B4748" w:rsidRDefault="001064E4" w:rsidP="001064E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Достижение целевых уровней ЛПНП:</w:t>
      </w:r>
    </w:p>
    <w:p w:rsidR="001064E4" w:rsidRPr="009B4748" w:rsidRDefault="001064E4" w:rsidP="001064E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&lt;1,8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/л (70 мг/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) или уменьшения его на ≥50% от исходного уровня 1,8-3,5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/л (70-135 мг/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 у пациентов очень высокого риска ССО (I B),</w:t>
      </w:r>
    </w:p>
    <w:p w:rsidR="001064E4" w:rsidRPr="009B4748" w:rsidRDefault="001064E4" w:rsidP="001064E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&lt;2,6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/л (100 мг/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) или уменьшения его на ≥50% от исходного уровня 2,6-5,2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/л (100-200 мг/</w:t>
      </w:r>
      <w:proofErr w:type="spellStart"/>
      <w:proofErr w:type="gram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  у</w:t>
      </w:r>
      <w:proofErr w:type="gram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пациентов высокого риска ССО (I B),</w:t>
      </w:r>
    </w:p>
    <w:p w:rsidR="001064E4" w:rsidRPr="009B4748" w:rsidRDefault="001064E4" w:rsidP="001064E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&lt;3,0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/л (115 мг/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 у пациентов с низким/умеренном риском ССО (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IIa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C)</w:t>
      </w:r>
    </w:p>
    <w:p w:rsidR="001064E4" w:rsidRPr="009B4748" w:rsidRDefault="001064E4" w:rsidP="001064E4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Исчезновение или снижение степени альбуминурии, нормализация соотношения альбумин/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креатинин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1064E4" w:rsidRPr="009B4748" w:rsidRDefault="001064E4" w:rsidP="001064E4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Устранение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гиперурикемии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 пациентов с АГ с высоким и очень высоким кардиоваскулярным риском до достижения целевых показателей (у пациентов высокого риска ССО </w:t>
      </w:r>
      <w:proofErr w:type="gram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&lt; 360</w:t>
      </w:r>
      <w:proofErr w:type="gram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/л, у пациентов очень высокого риска ССО &lt;300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ммоль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/л) [10].</w:t>
      </w:r>
    </w:p>
    <w:p w:rsidR="001064E4" w:rsidRPr="009B4748" w:rsidRDefault="001064E4" w:rsidP="001064E4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Уменьшение ГЛЖ.</w:t>
      </w:r>
    </w:p>
    <w:p w:rsidR="001064E4" w:rsidRPr="009B4748" w:rsidRDefault="001064E4" w:rsidP="001064E4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Уменьшение частоты вызова скорой помощи и экстренной госпитализации.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Таблица 21. Целевые значения офисного АД [1]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522"/>
        <w:gridCol w:w="1522"/>
        <w:gridCol w:w="1522"/>
        <w:gridCol w:w="1522"/>
        <w:gridCol w:w="1522"/>
        <w:gridCol w:w="865"/>
      </w:tblGrid>
      <w:tr w:rsidR="001064E4" w:rsidRPr="009B4748" w:rsidTr="001064E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Целевое значение САД (мм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Целевое значение </w:t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офисного ДАД (мм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.)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+Диабет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+ХБП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+ИБС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+Инсульт ᵃ/ТИА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18-65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≤130 или ниже при переносимости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 &lt;120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≤130 или ниже при переносимости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 &lt;120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&lt;140 до 130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при переносимости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≤130 или ниже при переносимости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 &lt;120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≤130 или ниже при переносимости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 &lt;120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70-79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65-79 летᵇ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130-139 при переносимости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130-139 при переносимости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130-139 при переносимости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130-139 при переносимости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130-139 при переносимости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70-79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≥80 летᵇ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130-139 при переносимости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130-139 при переносимости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130-139 при переносимости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130-139 при переносимости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130-139 при переносимости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70-79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Целевое значение офисного ДАД (мм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70-79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Примечание: а — относится к пациентам с инсультом в анамнезе, а не к показателям АД в остром периоде инсульта, b — целевые значения могут меняться у “хрупких” пожилых пациентов.</w:t>
      </w:r>
    </w:p>
    <w:p w:rsidR="001064E4" w:rsidRPr="009B4748" w:rsidRDefault="001064E4" w:rsidP="001064E4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9B4748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Лечение (стационар) 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ТАКТИКА ЛЕЧЕНИЯ НА СТАЦИОНАРНОМ УРОВНЕ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Немедикаментозное лечение:</w:t>
      </w:r>
    </w:p>
    <w:p w:rsidR="001064E4" w:rsidRPr="009B4748" w:rsidRDefault="001064E4" w:rsidP="001064E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Ограничение употребления соли до &lt;5 г/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сут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(УД – IA);</w:t>
      </w:r>
    </w:p>
    <w:p w:rsidR="001064E4" w:rsidRPr="009B4748" w:rsidRDefault="001064E4" w:rsidP="001064E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Рекомендации по лечебному питанию в соответствии с рекомендациями средиземноморской диеты и DASH (увеличить употребление овощей, свежих фруктов, рыбы, орехов и ненасыщенных жирных кислот (оливковое масло), уменьшить употребление мяса; употребление молочных продуктов низкой жирности) (УД – IA);</w:t>
      </w:r>
    </w:p>
    <w:p w:rsidR="001064E4" w:rsidRPr="009B4748" w:rsidRDefault="001064E4" w:rsidP="001064E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Рекомендуются прекращение курения, психологическая поддержка и выполнение программ по прекращению курения (УД – I B).</w:t>
      </w:r>
    </w:p>
    <w:p w:rsidR="001064E4" w:rsidRPr="009B4748" w:rsidRDefault="001064E4" w:rsidP="001064E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Беседы с пациентом о контроле массы тела для предупреждения развития ожирения (ИМТ &gt;30 кг/м2 или окружность талии &gt;102 см у мужчин и &gt;88 см у женщин), стремление к идеальному ИМТ (около 20-25 кг/м2) и окружности талии &lt;94 см у мужчин и &lt;80 см у женщин с целью снижения АД и уменьшения ССР (УД – IA);</w:t>
      </w:r>
    </w:p>
    <w:p w:rsidR="001064E4" w:rsidRPr="009B4748" w:rsidRDefault="001064E4" w:rsidP="001064E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Бседы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 необходимости регулярных аэробных физических упражнения (не менее 30 мин динамических упражнений умеренной интенсивности 5-7 дней/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нед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 (УД – I A).</w:t>
      </w:r>
    </w:p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Медикаментозное лечение: 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Медикаментозное лечение пациентов со злокачественной неконтролируемой АГ и экстренной гипертензией зависит от поражения органа-мишени и представлено в таблице (22)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Таблица 22. Экстренные состояния при гипертензии, требующие немедленного снижения АД с помощью в\в лекарственных средств [1].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1983"/>
        <w:gridCol w:w="2112"/>
        <w:gridCol w:w="1935"/>
      </w:tblGrid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Клинические проявления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Время и целевое снижение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Препараты выбора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Альтернативные препараты 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Злокачественная гипертензия с/ без ТМА  или ОПП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Несколько часов. Снижать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АДср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на 20-25%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Лабеталол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Никардипин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Нитропруссид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Урапидил</w:t>
            </w:r>
            <w:proofErr w:type="spellEnd"/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Гипертензивная энцефалопатия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Немедленное снижение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АДср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на 20-25%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Лабеталол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никардипин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Нитропруссид</w:t>
            </w:r>
            <w:proofErr w:type="spellEnd"/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Ишемический инсульт и АД: САД &gt; 220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. или ДАД &gt; 120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1 час,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срАД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на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Лабеталол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никардипин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Нитропруссид</w:t>
            </w:r>
            <w:proofErr w:type="spellEnd"/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Ишемический инсульт с показаниями к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тромболитической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терапии и АД: САД &gt; 185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. или ДАД &gt; 110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1 час,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срАД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на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Лабеталол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никардипин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Нитропруссид</w:t>
            </w:r>
            <w:proofErr w:type="spellEnd"/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Геморрагический инсульт и САД &gt;180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Немедленное снижение до &lt;130 САД &lt;180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Лабеталол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никардипин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Урапидил</w:t>
            </w:r>
            <w:proofErr w:type="spellEnd"/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Острый коронарный синдром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Немедленное снижение САД до &lt;140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Нитроглицерин,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лабеталол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Урапидил</w:t>
            </w:r>
            <w:proofErr w:type="spellEnd"/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Острый кардиогенный отек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Немедленное снижение САД до &lt;140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Нитропруссид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или нитроглицерин ( + петлевой диуретик)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Урапидил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( + петлевой диуретик)</w:t>
            </w:r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Острая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диссекция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аорты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Немедленное снижение САД  &lt;120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и ЧСС &lt;60 в 1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Эсмолол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нитропруссид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или нитроглицерин или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никардипин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Лабеталол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метопролол</w:t>
            </w:r>
            <w:proofErr w:type="spellEnd"/>
          </w:p>
        </w:tc>
      </w:tr>
      <w:tr w:rsidR="001064E4" w:rsidRPr="009B4748" w:rsidTr="001064E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Эклампсия и тяжелая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преэклампсия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/HELLP-синдром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Немедленное снижение САД &lt;160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. и ДАД &lt;105 мм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рт.ст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Лабеталол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никардипин</w:t>
            </w:r>
            <w:proofErr w:type="spellEnd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сульфат магния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64E4" w:rsidRPr="009B4748" w:rsidRDefault="001064E4" w:rsidP="00106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Принять решение о </w:t>
            </w:r>
            <w:proofErr w:type="spellStart"/>
            <w:r w:rsidRPr="009B474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родоразрешении</w:t>
            </w:r>
            <w:proofErr w:type="spellEnd"/>
          </w:p>
        </w:tc>
      </w:tr>
    </w:tbl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После купирования экстренной гипертензии, ведение пациента в зависимости от клинического состояния в соответствии с утверждёнными протоколами ведения (ОКС, ОНМК и др.). Принципы достижения  целевых уровней АД и фармакологической терапии соответствуют изложенным  в  </w:t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разделах  2-3 и  таблицах 5-20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Хирургическое вмешательство: 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нет.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Дальнейшее ведение после выписки из стационара [6]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контроль и коррекция факторов риска, достижение целевых уровней АД, ХЛНП, контроль показателей гликемического   профиля, динамическая оценка состояния органов-мишеней.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Согласно «Правил оказания первичной медико-санитарной помощи и Правил прикрепления к организациям первичной медико-санитарной помощи» (приказ №281 от 28 апреля 2015 г) периодичность осмотров пациентов АГ составляет:</w:t>
      </w:r>
    </w:p>
    <w:p w:rsidR="001064E4" w:rsidRPr="009B4748" w:rsidRDefault="001064E4" w:rsidP="001064E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осмотр СМР - 1 раз в 3 месяца - для пациентов со средним и низким риском, 1 раз в месяц - для пациентов с высоким и очень высоким риском, и для лиц с низкой приверженностью к лечению:</w:t>
      </w:r>
    </w:p>
    <w:p w:rsidR="001064E4" w:rsidRPr="009B4748" w:rsidRDefault="001064E4" w:rsidP="001064E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осмотр врачом ПМСП - 1 раз в 6 месяцев - для пациентов со средним и низким риском, 1 раз в 3 месяца - для пациентов с высоким и очень высоким риском, и для лиц с низкой приверженностью к лечению</w:t>
      </w:r>
    </w:p>
    <w:p w:rsidR="001064E4" w:rsidRPr="009B4748" w:rsidRDefault="001064E4" w:rsidP="001064E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осмотр кардиолога – 1 раз в год</w:t>
      </w:r>
    </w:p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Обязательный минимум диагностических исследований:</w:t>
      </w:r>
    </w:p>
    <w:p w:rsidR="001064E4" w:rsidRPr="009B4748" w:rsidRDefault="001064E4" w:rsidP="001064E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общий анализ мочи (количественное определение белка мочи, и/или соотношение альбумин/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креатинин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), определение ХЛНП,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гликированный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гемоглобин, ЭКГ – 1 раз в год.</w:t>
      </w:r>
    </w:p>
    <w:p w:rsidR="001064E4" w:rsidRPr="009B4748" w:rsidRDefault="001064E4" w:rsidP="001064E4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СМАД и эхокардиография – 1 раз в 2 года.</w:t>
      </w:r>
    </w:p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Для повышения эффективности и приверженности к проводимой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антигипертензивной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терапии необходимо рекомендовать пациентам участие в Программе Управления Заболеваниями (ПУЗ) с регулярными посещениями пациентов специалистов ПМСП (ВОП и мед. сестер), ведением регистров ПУЗ, формированием плана действия пациента, анализом достижения целевых индикаторов ПУЗ, проведением ДМАД и ведение дневников самонаблюдения с указанием доз принимаемых препаратов и уровня АД. Неотъемлемой частью мероприятий при лечении пациентов с АГ должно быть повышение их образовательного уровня. Для каждого конкретного пациента АГ необходимо разработать оптимальную программу медикаментозного и немедикаментозного лечения. Врачу необходимо информировать пациента с АГ о факторах риска и заболеваниях, сопутствующих АГ, риске развития осложнений и объяснить необходимость полного выполнения предписанных врачом рекомендаций (медикаментозное и немедикаментозное лечение АГ). Все применяемые методы лечения и профилактики должны быть обсуждены и согласованы с пациентом. При выборе режима назначения препарата необходимо учитывать образ жизни пациента. Все рекомендации, даваемые пациенту, должны быть ясными, четкими и соответствовать его интеллектуальному уровню. С целью обеспечить осознанное участие пациента в лечебно-профилактическом процессе и повысить эффективность лечения рекомендовано для ряда пациентов, для которых устных рекомендаций недостаточно, продублировать их в письменном виде [3].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Индикаторы эффективности лечения (на стационарном уровне):</w:t>
      </w:r>
    </w:p>
    <w:p w:rsidR="001064E4" w:rsidRPr="009B4748" w:rsidRDefault="001064E4" w:rsidP="001064E4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Стабилизация состояния.</w:t>
      </w:r>
    </w:p>
    <w:p w:rsidR="001064E4" w:rsidRPr="009B4748" w:rsidRDefault="001064E4" w:rsidP="001064E4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Снижение цифр АД до относительно безопасных цифр в зависимости от клинического состояния (ОКС, ОНМК и др.).</w:t>
      </w:r>
    </w:p>
    <w:p w:rsidR="001064E4" w:rsidRPr="009B4748" w:rsidRDefault="001064E4" w:rsidP="001064E4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Предотвращение поражений органов мишеней</w:t>
      </w:r>
    </w:p>
    <w:p w:rsidR="001064E4" w:rsidRPr="009B4748" w:rsidRDefault="001064E4" w:rsidP="001064E4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Снижение количества осложнений и показателей госпитальной летальности.</w:t>
      </w:r>
    </w:p>
    <w:p w:rsidR="001064E4" w:rsidRPr="009B4748" w:rsidRDefault="001064E4" w:rsidP="001064E4">
      <w:pPr>
        <w:shd w:val="clear" w:color="auto" w:fill="6A9FB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</w:pPr>
      <w:r w:rsidRPr="009B4748">
        <w:rPr>
          <w:rFonts w:ascii="Times New Roman" w:eastAsia="Times New Roman" w:hAnsi="Times New Roman" w:cs="Times New Roman"/>
          <w:b/>
          <w:bCs/>
          <w:color w:val="FFFFFF"/>
          <w:sz w:val="41"/>
          <w:szCs w:val="41"/>
          <w:lang w:eastAsia="ru-RU"/>
        </w:rPr>
        <w:t xml:space="preserve">Госпитализация </w:t>
      </w:r>
    </w:p>
    <w:p w:rsidR="001064E4" w:rsidRPr="009B4748" w:rsidRDefault="001064E4" w:rsidP="00106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ПОКАЗАНИЯ ДЛЯ ГОСПИТАЛИЗАЦИИ С УКАЗАНИЕМ ТИПА ГОСПИТАЛИЗАЦИИ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Показания для плановой госпитализации: </w:t>
      </w:r>
    </w:p>
    <w:p w:rsidR="001064E4" w:rsidRPr="009B4748" w:rsidRDefault="001064E4" w:rsidP="001064E4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Необходимость проведения диагностических инвазивных исследований для </w:t>
      </w:r>
      <w:proofErr w:type="gram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уточнения  генеза</w:t>
      </w:r>
      <w:proofErr w:type="gram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 симптоматической АГ в соответствии  с кодом  предполагаемого заболевания.</w:t>
      </w:r>
    </w:p>
    <w:p w:rsidR="001064E4" w:rsidRPr="009B4748" w:rsidRDefault="001064E4" w:rsidP="001064E4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Показания для экстренной госпитализации [9]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Согласно «Правил оказания стационарной помощи» приказа Министра здравоохранения и социального развития РК от 29 сентября 2015 года №761, с обновлениями от 16.04.2019 №ҚР ДСМ-39, показаниями к экстренной госпитализации являются: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1. гипертонический криз (экстренное гипертензивное состояние), не купирующийся на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догоспитальном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этапе, в том числе в приемном отделении;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2. гипертонический криз с выраженными проявлениями гипертонической энцефалопатии.</w:t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Ведение пациентов при развитии клиники осложненных  гипертензивных состояний (ОНМК, ОКС, острая сердечная недостаточность,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диссекция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аорты,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преэклампсия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эклампсия) представлено в соответствующих  клинических протоколах.</w:t>
      </w:r>
    </w:p>
    <w:p w:rsidR="001064E4" w:rsidRPr="009B4748" w:rsidRDefault="001064E4" w:rsidP="001064E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br/>
      </w:r>
      <w:r w:rsidRPr="009B4748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63754" cy="4043498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167" cy="406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 xml:space="preserve">Рисунок 1. Алгоритм стратификации экстренных клинических ситуаций при АГ в зависимости от наличия поражения органов-мишеней на </w:t>
      </w:r>
      <w:proofErr w:type="spellStart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догоспитальном</w:t>
      </w:r>
      <w:proofErr w:type="spellEnd"/>
      <w:r w:rsidRPr="009B47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этапе </w:t>
      </w:r>
      <w:r w:rsidRPr="009B474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[8]</w:t>
      </w:r>
    </w:p>
    <w:p w:rsidR="007D512C" w:rsidRPr="009B4748" w:rsidRDefault="007D512C">
      <w:pPr>
        <w:rPr>
          <w:rFonts w:ascii="Times New Roman" w:hAnsi="Times New Roman" w:cs="Times New Roman"/>
        </w:rPr>
      </w:pPr>
    </w:p>
    <w:sectPr w:rsidR="007D512C" w:rsidRPr="009B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2F5"/>
    <w:multiLevelType w:val="multilevel"/>
    <w:tmpl w:val="EC06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E07FB"/>
    <w:multiLevelType w:val="multilevel"/>
    <w:tmpl w:val="B660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F0F03"/>
    <w:multiLevelType w:val="multilevel"/>
    <w:tmpl w:val="4BB4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95AD1"/>
    <w:multiLevelType w:val="multilevel"/>
    <w:tmpl w:val="9A20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B00B2"/>
    <w:multiLevelType w:val="multilevel"/>
    <w:tmpl w:val="DB04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66279"/>
    <w:multiLevelType w:val="multilevel"/>
    <w:tmpl w:val="2426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785C9D"/>
    <w:multiLevelType w:val="multilevel"/>
    <w:tmpl w:val="7874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C7ADA"/>
    <w:multiLevelType w:val="multilevel"/>
    <w:tmpl w:val="B1DE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04185"/>
    <w:multiLevelType w:val="multilevel"/>
    <w:tmpl w:val="9E2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D30F9"/>
    <w:multiLevelType w:val="multilevel"/>
    <w:tmpl w:val="D97E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0F4298"/>
    <w:multiLevelType w:val="multilevel"/>
    <w:tmpl w:val="0FB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F673E9"/>
    <w:multiLevelType w:val="multilevel"/>
    <w:tmpl w:val="F0A6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E922E2"/>
    <w:multiLevelType w:val="multilevel"/>
    <w:tmpl w:val="C584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EC03CF"/>
    <w:multiLevelType w:val="multilevel"/>
    <w:tmpl w:val="9A0E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7003C4"/>
    <w:multiLevelType w:val="multilevel"/>
    <w:tmpl w:val="38CC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0661B1"/>
    <w:multiLevelType w:val="multilevel"/>
    <w:tmpl w:val="1E34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0B3B44"/>
    <w:multiLevelType w:val="multilevel"/>
    <w:tmpl w:val="B488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344327"/>
    <w:multiLevelType w:val="multilevel"/>
    <w:tmpl w:val="E330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D70764"/>
    <w:multiLevelType w:val="multilevel"/>
    <w:tmpl w:val="75A6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3766A8"/>
    <w:multiLevelType w:val="multilevel"/>
    <w:tmpl w:val="FA7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5228F4"/>
    <w:multiLevelType w:val="multilevel"/>
    <w:tmpl w:val="A9E2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F50D56"/>
    <w:multiLevelType w:val="multilevel"/>
    <w:tmpl w:val="7FC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070B2B"/>
    <w:multiLevelType w:val="multilevel"/>
    <w:tmpl w:val="499E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C465AD"/>
    <w:multiLevelType w:val="multilevel"/>
    <w:tmpl w:val="F026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5059B6"/>
    <w:multiLevelType w:val="multilevel"/>
    <w:tmpl w:val="C58A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B56DFD"/>
    <w:multiLevelType w:val="multilevel"/>
    <w:tmpl w:val="C1DE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0E2BAE"/>
    <w:multiLevelType w:val="multilevel"/>
    <w:tmpl w:val="CA64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723A8E"/>
    <w:multiLevelType w:val="multilevel"/>
    <w:tmpl w:val="0E04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FD7A3A"/>
    <w:multiLevelType w:val="multilevel"/>
    <w:tmpl w:val="99C4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1E6F58"/>
    <w:multiLevelType w:val="multilevel"/>
    <w:tmpl w:val="905C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FF3C7E"/>
    <w:multiLevelType w:val="multilevel"/>
    <w:tmpl w:val="CBBC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F0562D"/>
    <w:multiLevelType w:val="multilevel"/>
    <w:tmpl w:val="975A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0F2A7E"/>
    <w:multiLevelType w:val="multilevel"/>
    <w:tmpl w:val="B1BA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AF18ED"/>
    <w:multiLevelType w:val="multilevel"/>
    <w:tmpl w:val="ED1A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6B60C2"/>
    <w:multiLevelType w:val="multilevel"/>
    <w:tmpl w:val="94B8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B336F3"/>
    <w:multiLevelType w:val="multilevel"/>
    <w:tmpl w:val="8D70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410428"/>
    <w:multiLevelType w:val="multilevel"/>
    <w:tmpl w:val="48AA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877D62"/>
    <w:multiLevelType w:val="multilevel"/>
    <w:tmpl w:val="CA0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4D1089"/>
    <w:multiLevelType w:val="multilevel"/>
    <w:tmpl w:val="2E56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39E1C6B"/>
    <w:multiLevelType w:val="multilevel"/>
    <w:tmpl w:val="DACC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73A0325"/>
    <w:multiLevelType w:val="multilevel"/>
    <w:tmpl w:val="A22E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0C17D9"/>
    <w:multiLevelType w:val="multilevel"/>
    <w:tmpl w:val="4912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FF7672"/>
    <w:multiLevelType w:val="multilevel"/>
    <w:tmpl w:val="A4D2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CF2A1B"/>
    <w:multiLevelType w:val="multilevel"/>
    <w:tmpl w:val="FBB4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0B5825"/>
    <w:multiLevelType w:val="multilevel"/>
    <w:tmpl w:val="8628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A75167"/>
    <w:multiLevelType w:val="multilevel"/>
    <w:tmpl w:val="58E0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B85824"/>
    <w:multiLevelType w:val="multilevel"/>
    <w:tmpl w:val="52DE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CC22517"/>
    <w:multiLevelType w:val="multilevel"/>
    <w:tmpl w:val="52F2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E9358DE"/>
    <w:multiLevelType w:val="multilevel"/>
    <w:tmpl w:val="F968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1F3AF3"/>
    <w:multiLevelType w:val="multilevel"/>
    <w:tmpl w:val="6D26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09600E0"/>
    <w:multiLevelType w:val="multilevel"/>
    <w:tmpl w:val="59A2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752556E"/>
    <w:multiLevelType w:val="multilevel"/>
    <w:tmpl w:val="5FB4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E975C6"/>
    <w:multiLevelType w:val="multilevel"/>
    <w:tmpl w:val="EA74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AE0276F"/>
    <w:multiLevelType w:val="multilevel"/>
    <w:tmpl w:val="FA72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B3C727A"/>
    <w:multiLevelType w:val="multilevel"/>
    <w:tmpl w:val="17F0AF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>
    <w:nsid w:val="7B507775"/>
    <w:multiLevelType w:val="multilevel"/>
    <w:tmpl w:val="1AF2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A534CB"/>
    <w:multiLevelType w:val="multilevel"/>
    <w:tmpl w:val="3DA4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C4A79AF"/>
    <w:multiLevelType w:val="multilevel"/>
    <w:tmpl w:val="FD3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EE26C1C"/>
    <w:multiLevelType w:val="multilevel"/>
    <w:tmpl w:val="762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F0C3256"/>
    <w:multiLevelType w:val="multilevel"/>
    <w:tmpl w:val="8BEC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8"/>
  </w:num>
  <w:num w:numId="2">
    <w:abstractNumId w:val="55"/>
  </w:num>
  <w:num w:numId="3">
    <w:abstractNumId w:val="8"/>
  </w:num>
  <w:num w:numId="4">
    <w:abstractNumId w:val="13"/>
  </w:num>
  <w:num w:numId="5">
    <w:abstractNumId w:val="30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22"/>
  </w:num>
  <w:num w:numId="11">
    <w:abstractNumId w:val="25"/>
  </w:num>
  <w:num w:numId="12">
    <w:abstractNumId w:val="23"/>
  </w:num>
  <w:num w:numId="13">
    <w:abstractNumId w:val="17"/>
  </w:num>
  <w:num w:numId="14">
    <w:abstractNumId w:val="38"/>
  </w:num>
  <w:num w:numId="15">
    <w:abstractNumId w:val="9"/>
  </w:num>
  <w:num w:numId="16">
    <w:abstractNumId w:val="32"/>
  </w:num>
  <w:num w:numId="17">
    <w:abstractNumId w:val="29"/>
  </w:num>
  <w:num w:numId="18">
    <w:abstractNumId w:val="37"/>
  </w:num>
  <w:num w:numId="19">
    <w:abstractNumId w:val="46"/>
  </w:num>
  <w:num w:numId="20">
    <w:abstractNumId w:val="16"/>
  </w:num>
  <w:num w:numId="21">
    <w:abstractNumId w:val="5"/>
  </w:num>
  <w:num w:numId="22">
    <w:abstractNumId w:val="36"/>
  </w:num>
  <w:num w:numId="23">
    <w:abstractNumId w:val="59"/>
  </w:num>
  <w:num w:numId="24">
    <w:abstractNumId w:val="26"/>
  </w:num>
  <w:num w:numId="25">
    <w:abstractNumId w:val="53"/>
  </w:num>
  <w:num w:numId="26">
    <w:abstractNumId w:val="21"/>
  </w:num>
  <w:num w:numId="27">
    <w:abstractNumId w:val="28"/>
  </w:num>
  <w:num w:numId="28">
    <w:abstractNumId w:val="57"/>
  </w:num>
  <w:num w:numId="29">
    <w:abstractNumId w:val="12"/>
  </w:num>
  <w:num w:numId="30">
    <w:abstractNumId w:val="34"/>
  </w:num>
  <w:num w:numId="31">
    <w:abstractNumId w:val="6"/>
  </w:num>
  <w:num w:numId="32">
    <w:abstractNumId w:val="44"/>
  </w:num>
  <w:num w:numId="33">
    <w:abstractNumId w:val="27"/>
  </w:num>
  <w:num w:numId="34">
    <w:abstractNumId w:val="33"/>
  </w:num>
  <w:num w:numId="35">
    <w:abstractNumId w:val="19"/>
  </w:num>
  <w:num w:numId="36">
    <w:abstractNumId w:val="45"/>
  </w:num>
  <w:num w:numId="37">
    <w:abstractNumId w:val="31"/>
  </w:num>
  <w:num w:numId="38">
    <w:abstractNumId w:val="4"/>
  </w:num>
  <w:num w:numId="39">
    <w:abstractNumId w:val="47"/>
  </w:num>
  <w:num w:numId="40">
    <w:abstractNumId w:val="52"/>
  </w:num>
  <w:num w:numId="41">
    <w:abstractNumId w:val="15"/>
  </w:num>
  <w:num w:numId="42">
    <w:abstractNumId w:val="3"/>
  </w:num>
  <w:num w:numId="43">
    <w:abstractNumId w:val="56"/>
  </w:num>
  <w:num w:numId="44">
    <w:abstractNumId w:val="14"/>
  </w:num>
  <w:num w:numId="45">
    <w:abstractNumId w:val="18"/>
  </w:num>
  <w:num w:numId="46">
    <w:abstractNumId w:val="43"/>
  </w:num>
  <w:num w:numId="47">
    <w:abstractNumId w:val="42"/>
  </w:num>
  <w:num w:numId="48">
    <w:abstractNumId w:val="35"/>
  </w:num>
  <w:num w:numId="49">
    <w:abstractNumId w:val="39"/>
  </w:num>
  <w:num w:numId="50">
    <w:abstractNumId w:val="51"/>
  </w:num>
  <w:num w:numId="51">
    <w:abstractNumId w:val="11"/>
  </w:num>
  <w:num w:numId="52">
    <w:abstractNumId w:val="50"/>
  </w:num>
  <w:num w:numId="53">
    <w:abstractNumId w:val="20"/>
  </w:num>
  <w:num w:numId="54">
    <w:abstractNumId w:val="24"/>
  </w:num>
  <w:num w:numId="55">
    <w:abstractNumId w:val="41"/>
  </w:num>
  <w:num w:numId="56">
    <w:abstractNumId w:val="40"/>
    <w:lvlOverride w:ilvl="0">
      <w:startOverride w:val="1"/>
    </w:lvlOverride>
  </w:num>
  <w:num w:numId="57">
    <w:abstractNumId w:val="40"/>
    <w:lvlOverride w:ilvl="0">
      <w:startOverride w:val="2"/>
    </w:lvlOverride>
  </w:num>
  <w:num w:numId="58">
    <w:abstractNumId w:val="40"/>
    <w:lvlOverride w:ilvl="0">
      <w:startOverride w:val="3"/>
    </w:lvlOverride>
  </w:num>
  <w:num w:numId="59">
    <w:abstractNumId w:val="40"/>
    <w:lvlOverride w:ilvl="0">
      <w:startOverride w:val="4"/>
    </w:lvlOverride>
  </w:num>
  <w:num w:numId="60">
    <w:abstractNumId w:val="0"/>
  </w:num>
  <w:num w:numId="61">
    <w:abstractNumId w:val="54"/>
  </w:num>
  <w:num w:numId="62">
    <w:abstractNumId w:val="49"/>
  </w:num>
  <w:num w:numId="63">
    <w:abstractNumId w:val="4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BA"/>
    <w:rsid w:val="001064E4"/>
    <w:rsid w:val="002B2DBA"/>
    <w:rsid w:val="00482668"/>
    <w:rsid w:val="007D512C"/>
    <w:rsid w:val="009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83AE5-7F90-43B6-A967-E96FA854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4E4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1064E4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1064E4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064E4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064E4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1064E4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4E4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4E4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4E4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64E4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64E4"/>
    <w:rPr>
      <w:rFonts w:ascii="inherit" w:eastAsia="Times New Roman" w:hAnsi="inherit" w:cs="Times New Roman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64E4"/>
    <w:rPr>
      <w:rFonts w:ascii="inherit" w:eastAsia="Times New Roman" w:hAnsi="inherit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1064E4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1064E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1064E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06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1064E4"/>
    <w:rPr>
      <w:rFonts w:ascii="Courier New" w:eastAsia="Times New Roman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1064E4"/>
    <w:rPr>
      <w:i/>
      <w:iCs/>
    </w:rPr>
  </w:style>
  <w:style w:type="character" w:styleId="HTML3">
    <w:name w:val="HTML Keyboard"/>
    <w:basedOn w:val="a0"/>
    <w:uiPriority w:val="99"/>
    <w:semiHidden/>
    <w:unhideWhenUsed/>
    <w:rsid w:val="001064E4"/>
    <w:rPr>
      <w:rFonts w:ascii="Courier New" w:eastAsia="Times New Roman" w:hAnsi="Courier New" w:cs="Courier New" w:hint="default"/>
      <w:sz w:val="24"/>
      <w:szCs w:val="24"/>
    </w:rPr>
  </w:style>
  <w:style w:type="paragraph" w:styleId="HTML4">
    <w:name w:val="HTML Preformatted"/>
    <w:basedOn w:val="a"/>
    <w:link w:val="HTML5"/>
    <w:uiPriority w:val="99"/>
    <w:semiHidden/>
    <w:unhideWhenUsed/>
    <w:rsid w:val="00106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1064E4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6">
    <w:name w:val="HTML Sample"/>
    <w:basedOn w:val="a0"/>
    <w:uiPriority w:val="99"/>
    <w:semiHidden/>
    <w:unhideWhenUsed/>
    <w:rsid w:val="001064E4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1064E4"/>
    <w:rPr>
      <w:b/>
      <w:bCs/>
    </w:rPr>
  </w:style>
  <w:style w:type="paragraph" w:customStyle="1" w:styleId="msonormal0">
    <w:name w:val="msonormal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064E4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ext-nowrap">
    <w:name w:val="text-nowrap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rsid w:val="001064E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1064E4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1064E4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ru-RU"/>
    </w:rPr>
  </w:style>
  <w:style w:type="paragraph" w:customStyle="1" w:styleId="h2">
    <w:name w:val="h2"/>
    <w:basedOn w:val="a"/>
    <w:rsid w:val="001064E4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customStyle="1" w:styleId="h3">
    <w:name w:val="h3"/>
    <w:basedOn w:val="a"/>
    <w:rsid w:val="001064E4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customStyle="1" w:styleId="h4">
    <w:name w:val="h4"/>
    <w:basedOn w:val="a"/>
    <w:rsid w:val="001064E4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customStyle="1" w:styleId="h5">
    <w:name w:val="h5"/>
    <w:basedOn w:val="a"/>
    <w:rsid w:val="001064E4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customStyle="1" w:styleId="h6">
    <w:name w:val="h6"/>
    <w:basedOn w:val="a"/>
    <w:rsid w:val="001064E4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lead">
    <w:name w:val="lead"/>
    <w:basedOn w:val="a"/>
    <w:rsid w:val="001064E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-inline">
    <w:name w:val="list-inline"/>
    <w:basedOn w:val="a"/>
    <w:rsid w:val="001064E4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1064E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1064E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1064E4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ext-muted">
    <w:name w:val="text-muted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text-primary">
    <w:name w:val="text-primary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text-success">
    <w:name w:val="text-success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bg-primary">
    <w:name w:val="bg-primary"/>
    <w:basedOn w:val="a"/>
    <w:rsid w:val="001064E4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rsid w:val="001064E4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1064E4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1064E4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rsid w:val="001064E4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1064E4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1064E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li">
    <w:name w:val="list-inline&gt;li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rsid w:val="001064E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rsid w:val="001064E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tabletbodytrtd">
    <w:name w:val="table&gt;tbody&gt;tr&gt;td"/>
    <w:basedOn w:val="a"/>
    <w:rsid w:val="001064E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bodytrth">
    <w:name w:val="table&gt;tbody&gt;tr&gt;th"/>
    <w:basedOn w:val="a"/>
    <w:rsid w:val="001064E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d">
    <w:name w:val="table&gt;tfoot&gt;tr&gt;td"/>
    <w:basedOn w:val="a"/>
    <w:rsid w:val="001064E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foottrth">
    <w:name w:val="table&gt;tfoot&gt;tr&gt;th"/>
    <w:basedOn w:val="a"/>
    <w:rsid w:val="001064E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d">
    <w:name w:val="table&gt;thead&gt;tr&gt;td"/>
    <w:basedOn w:val="a"/>
    <w:rsid w:val="001064E4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headtrth">
    <w:name w:val="table&gt;thead&gt;tr&gt;th"/>
    <w:basedOn w:val="a"/>
    <w:rsid w:val="001064E4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">
    <w:name w:val="btn-group"/>
    <w:basedOn w:val="a"/>
    <w:rsid w:val="001064E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1064E4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primary">
    <w:name w:val="btn-primary"/>
    <w:basedOn w:val="a"/>
    <w:rsid w:val="001064E4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1064E4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toolbar">
    <w:name w:val="btn-toolbar"/>
    <w:basedOn w:val="a"/>
    <w:rsid w:val="001064E4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justified">
    <w:name w:val="btn-group-justified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1064E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">
    <w:name w:val="form-group"/>
    <w:basedOn w:val="a"/>
    <w:rsid w:val="001064E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1064E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1064E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">
    <w:name w:val="form-control-static"/>
    <w:basedOn w:val="a"/>
    <w:rsid w:val="0010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put-lg">
    <w:name w:val="input-lg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-feedback">
    <w:name w:val="form-control-feedback"/>
    <w:basedOn w:val="a"/>
    <w:rsid w:val="001064E4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1064E4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ru-RU"/>
    </w:rPr>
  </w:style>
  <w:style w:type="paragraph" w:customStyle="1" w:styleId="center-block">
    <w:name w:val="center-block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-icon">
    <w:name w:val="svg-icon"/>
    <w:basedOn w:val="a"/>
    <w:rsid w:val="001064E4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1064E4"/>
    <w:pPr>
      <w:pBdr>
        <w:top w:val="single" w:sz="6" w:space="0" w:color="A9B1B5"/>
        <w:left w:val="single" w:sz="12" w:space="0" w:color="A9B1B5"/>
        <w:bottom w:val="single" w:sz="6" w:space="0" w:color="A9B1B5"/>
        <w:right w:val="single" w:sz="12" w:space="0" w:color="A9B1B5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438DAD"/>
      <w:sz w:val="33"/>
      <w:szCs w:val="33"/>
      <w:lang w:eastAsia="ru-RU"/>
    </w:rPr>
  </w:style>
  <w:style w:type="paragraph" w:customStyle="1" w:styleId="btn-move-up">
    <w:name w:val="btn-move-up"/>
    <w:basedOn w:val="a"/>
    <w:rsid w:val="001064E4"/>
    <w:pPr>
      <w:shd w:val="clear" w:color="auto" w:fill="E1E7ED"/>
      <w:spacing w:after="150" w:line="240" w:lineRule="auto"/>
    </w:pPr>
    <w:rPr>
      <w:rFonts w:ascii="Times New Roman" w:eastAsia="Times New Roman" w:hAnsi="Times New Roman" w:cs="Times New Roman"/>
      <w:vanish/>
      <w:color w:val="2B587A"/>
      <w:sz w:val="24"/>
      <w:szCs w:val="24"/>
      <w:lang w:eastAsia="ru-RU"/>
    </w:rPr>
  </w:style>
  <w:style w:type="paragraph" w:customStyle="1" w:styleId="noty">
    <w:name w:val="noty"/>
    <w:basedOn w:val="a"/>
    <w:rsid w:val="001064E4"/>
    <w:pPr>
      <w:shd w:val="clear" w:color="auto" w:fill="FDE073"/>
      <w:spacing w:after="0" w:line="240" w:lineRule="auto"/>
      <w:ind w:left="75" w:right="75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otercontainer">
    <w:name w:val="footer__container"/>
    <w:basedOn w:val="a"/>
    <w:rsid w:val="001064E4"/>
    <w:pPr>
      <w:spacing w:after="12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nformation">
    <w:name w:val="page-information"/>
    <w:basedOn w:val="a"/>
    <w:rsid w:val="001064E4"/>
    <w:pPr>
      <w:shd w:val="clear" w:color="auto" w:fill="F0F6F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nformationname">
    <w:name w:val="page-information__name"/>
    <w:basedOn w:val="a"/>
    <w:rsid w:val="001064E4"/>
    <w:pPr>
      <w:wordWrap w:val="0"/>
      <w:spacing w:before="90" w:after="150" w:line="240" w:lineRule="auto"/>
    </w:pPr>
    <w:rPr>
      <w:rFonts w:ascii="Times New Roman" w:eastAsia="Times New Roman" w:hAnsi="Times New Roman" w:cs="Times New Roman"/>
      <w:b/>
      <w:bCs/>
      <w:color w:val="438DAD"/>
      <w:sz w:val="48"/>
      <w:szCs w:val="48"/>
      <w:lang w:eastAsia="ru-RU"/>
    </w:rPr>
  </w:style>
  <w:style w:type="paragraph" w:customStyle="1" w:styleId="page-sectiontitle">
    <w:name w:val="page-section__title"/>
    <w:basedOn w:val="a"/>
    <w:rsid w:val="001064E4"/>
    <w:pPr>
      <w:shd w:val="clear" w:color="auto" w:fill="6A9FBE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41"/>
      <w:szCs w:val="41"/>
      <w:lang w:eastAsia="ru-RU"/>
    </w:rPr>
  </w:style>
  <w:style w:type="paragraph" w:customStyle="1" w:styleId="page-sectiontitle-link">
    <w:name w:val="page-section__title-link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age-field">
    <w:name w:val="page-field"/>
    <w:basedOn w:val="a"/>
    <w:rsid w:val="001064E4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sectionrow">
    <w:name w:val="page-section__row"/>
    <w:basedOn w:val="a"/>
    <w:rsid w:val="001064E4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links-actions">
    <w:name w:val="page-links-actions"/>
    <w:basedOn w:val="a"/>
    <w:rsid w:val="001064E4"/>
    <w:pPr>
      <w:spacing w:before="75" w:after="15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ttention-self-treatment-list">
    <w:name w:val="attention-self-treatment-list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send-attachment-files-to-email">
    <w:name w:val="page-send-attachment-files-to-email"/>
    <w:basedOn w:val="a"/>
    <w:rsid w:val="001064E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overlay">
    <w:name w:val="image-overlay"/>
    <w:basedOn w:val="a"/>
    <w:rsid w:val="001064E4"/>
    <w:pPr>
      <w:spacing w:after="15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-send-attachment-files-to-emailbutton">
    <w:name w:val="page-send-attachment-files-to-email__button"/>
    <w:basedOn w:val="a"/>
    <w:rsid w:val="001064E4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send-attachment-files-to-emailemail">
    <w:name w:val="page-send-attachment-files-to-email__email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items">
    <w:name w:val="footer-items"/>
    <w:basedOn w:val="a"/>
    <w:rsid w:val="0010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1064E4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overlaybtn-close">
    <w:name w:val="image-overlay__btn-close"/>
    <w:basedOn w:val="a"/>
    <w:rsid w:val="001064E4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68"/>
      <w:szCs w:val="68"/>
      <w:lang w:eastAsia="ru-RU"/>
    </w:rPr>
  </w:style>
  <w:style w:type="paragraph" w:customStyle="1" w:styleId="image-overlaypreview">
    <w:name w:val="image-overlay__preview"/>
    <w:basedOn w:val="a"/>
    <w:rsid w:val="0010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nav">
    <w:name w:val="main-nav"/>
    <w:basedOn w:val="a"/>
    <w:rsid w:val="001064E4"/>
    <w:pPr>
      <w:pBdr>
        <w:bottom w:val="single" w:sz="6" w:space="0" w:color="337AB7"/>
        <w:right w:val="single" w:sz="6" w:space="0" w:color="337AB7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itemtitle">
    <w:name w:val="main-menu-item__title"/>
    <w:basedOn w:val="a"/>
    <w:rsid w:val="001064E4"/>
    <w:pPr>
      <w:spacing w:after="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sub-menu-itemlink">
    <w:name w:val="sub-menu-item__link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58595B"/>
      <w:sz w:val="21"/>
      <w:szCs w:val="21"/>
      <w:lang w:eastAsia="ru-RU"/>
    </w:rPr>
  </w:style>
  <w:style w:type="paragraph" w:customStyle="1" w:styleId="main-nav--show">
    <w:name w:val="main-nav--show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nav--hide">
    <w:name w:val="main-nav--hide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nav-btn-menu">
    <w:name w:val="main-nav-btn-menu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nav-header">
    <w:name w:val="main-nav-header"/>
    <w:basedOn w:val="a"/>
    <w:rsid w:val="001064E4"/>
    <w:pPr>
      <w:pBdr>
        <w:bottom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nav-logo">
    <w:name w:val="main-nav-logo"/>
    <w:basedOn w:val="a"/>
    <w:rsid w:val="001064E4"/>
    <w:pPr>
      <w:spacing w:before="75" w:after="75" w:line="240" w:lineRule="auto"/>
      <w:ind w:left="15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nav-btn-menu-close">
    <w:name w:val="main-nav-btn-menu-close"/>
    <w:basedOn w:val="a"/>
    <w:rsid w:val="001064E4"/>
    <w:pPr>
      <w:spacing w:before="75" w:after="75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nav-btn-menutitle">
    <w:name w:val="main-nav-btn-menu__title"/>
    <w:basedOn w:val="a"/>
    <w:rsid w:val="001064E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  <w:ind w:right="225"/>
    </w:pPr>
    <w:rPr>
      <w:rFonts w:ascii="Times New Roman" w:eastAsia="Times New Roman" w:hAnsi="Times New Roman" w:cs="Times New Roman"/>
      <w:vanish/>
      <w:color w:val="FFFFFF"/>
      <w:sz w:val="2"/>
      <w:szCs w:val="2"/>
      <w:lang w:eastAsia="ru-RU"/>
    </w:rPr>
  </w:style>
  <w:style w:type="paragraph" w:customStyle="1" w:styleId="main-menu">
    <w:name w:val="main-menu"/>
    <w:basedOn w:val="a"/>
    <w:rsid w:val="0010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menu">
    <w:name w:val="sub-menu"/>
    <w:basedOn w:val="a"/>
    <w:rsid w:val="001064E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menu--desktop">
    <w:name w:val="main-menu--desktop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menu--show">
    <w:name w:val="main-menu--show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itemstate">
    <w:name w:val="main-menu-item__state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in-menu-item--logo">
    <w:name w:val="main-menu-item--logo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xed-buttons">
    <w:name w:val="fixed-buttons"/>
    <w:basedOn w:val="a"/>
    <w:rsid w:val="001064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ed-buttonsbtn">
    <w:name w:val="fixed-buttons__btn"/>
    <w:basedOn w:val="a"/>
    <w:rsid w:val="001064E4"/>
    <w:pPr>
      <w:spacing w:after="150" w:line="240" w:lineRule="auto"/>
      <w:ind w:left="-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ed-buttonsbtn--hide">
    <w:name w:val="fixed-buttons__btn--hide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-to-sectionbtn--close">
    <w:name w:val="go-to-section__btn--close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-to-sectioncheckbox">
    <w:name w:val="go-to-section__checkbox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xed-buttonsbtntext">
    <w:name w:val="fixed-buttons__btn__text"/>
    <w:basedOn w:val="a"/>
    <w:rsid w:val="001064E4"/>
    <w:pPr>
      <w:spacing w:after="150" w:line="375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o-to-sectionbtn">
    <w:name w:val="go-to-section__btn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-to-sectionsections-list">
    <w:name w:val="go-to-section__sections-list"/>
    <w:basedOn w:val="a"/>
    <w:rsid w:val="001064E4"/>
    <w:pPr>
      <w:pBdr>
        <w:top w:val="single" w:sz="6" w:space="0" w:color="337AB7"/>
        <w:left w:val="single" w:sz="6" w:space="0" w:color="337AB7"/>
        <w:bottom w:val="single" w:sz="6" w:space="0" w:color="337AB7"/>
        <w:right w:val="single" w:sz="6" w:space="0" w:color="337AB7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-to-sectionsections-listitem">
    <w:name w:val="go-to-section__sections-list__item"/>
    <w:basedOn w:val="a"/>
    <w:rsid w:val="001064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image">
    <w:name w:val="adve__image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title">
    <w:name w:val="adve__title"/>
    <w:basedOn w:val="a"/>
    <w:rsid w:val="001064E4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b/>
      <w:bCs/>
      <w:color w:val="FFFFFF"/>
      <w:sz w:val="45"/>
      <w:szCs w:val="45"/>
      <w:lang w:eastAsia="ru-RU"/>
    </w:rPr>
  </w:style>
  <w:style w:type="paragraph" w:customStyle="1" w:styleId="go-to-sectionsections-listitem-link">
    <w:name w:val="go-to-section__sections-list__item-link"/>
    <w:basedOn w:val="a"/>
    <w:rsid w:val="001064E4"/>
    <w:pPr>
      <w:wordWrap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-action">
    <w:name w:val="adve-action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dve-action--show">
    <w:name w:val="adve-action--show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-actionheader">
    <w:name w:val="adve-action__header"/>
    <w:basedOn w:val="a"/>
    <w:rsid w:val="001064E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-actionfooter">
    <w:name w:val="adve-action__footer"/>
    <w:basedOn w:val="a"/>
    <w:rsid w:val="001064E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-actionbtn-close">
    <w:name w:val="adve-action__btn-close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adve-actionloading">
    <w:name w:val="adve-action__loading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dve-action--callback">
    <w:name w:val="adve-action--callback"/>
    <w:basedOn w:val="a"/>
    <w:rsid w:val="001064E4"/>
    <w:pPr>
      <w:shd w:val="clear" w:color="auto" w:fill="F5FB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-action--send-request">
    <w:name w:val="adve-action--send-request"/>
    <w:basedOn w:val="a"/>
    <w:rsid w:val="001064E4"/>
    <w:pPr>
      <w:shd w:val="clear" w:color="auto" w:fill="F5FB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-actionlabel--contacttime">
    <w:name w:val="adve-action__label--contact_time"/>
    <w:basedOn w:val="a"/>
    <w:rsid w:val="001064E4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-actiontext">
    <w:name w:val="adve-action__text"/>
    <w:basedOn w:val="a"/>
    <w:rsid w:val="001064E4"/>
    <w:pPr>
      <w:spacing w:after="375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ve-actionlabel">
    <w:name w:val="adve-action__label"/>
    <w:basedOn w:val="a"/>
    <w:rsid w:val="001064E4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-actionit-name">
    <w:name w:val="adve-action__it-name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">
    <w:name w:val="adve"/>
    <w:basedOn w:val="a"/>
    <w:rsid w:val="001064E4"/>
    <w:pPr>
      <w:shd w:val="clear" w:color="auto" w:fill="F0F6FB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ease-informationarchive">
    <w:name w:val="disease-information__archive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paragraph" w:customStyle="1" w:styleId="disease-informationrcrz-logo">
    <w:name w:val="disease-information__rcrz-logo"/>
    <w:basedOn w:val="a"/>
    <w:rsid w:val="001064E4"/>
    <w:pPr>
      <w:spacing w:before="75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easelist-drugstitle">
    <w:name w:val="disease__list-drugs__title"/>
    <w:basedOn w:val="a"/>
    <w:rsid w:val="001064E4"/>
    <w:pPr>
      <w:spacing w:after="4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tip-term">
    <w:name w:val="tooltip-term"/>
    <w:basedOn w:val="a"/>
    <w:rsid w:val="001064E4"/>
    <w:pPr>
      <w:shd w:val="clear" w:color="auto" w:fill="F0F6FB"/>
      <w:spacing w:after="150" w:line="240" w:lineRule="auto"/>
      <w:ind w:firstLine="315"/>
    </w:pPr>
    <w:rPr>
      <w:rFonts w:ascii="Times New Roman" w:eastAsia="Times New Roman" w:hAnsi="Times New Roman" w:cs="Times New Roman"/>
      <w:vanish/>
      <w:color w:val="4A4A4A"/>
      <w:sz w:val="24"/>
      <w:szCs w:val="24"/>
      <w:lang w:eastAsia="ru-RU"/>
    </w:rPr>
  </w:style>
  <w:style w:type="paragraph" w:customStyle="1" w:styleId="tooltip-termimg">
    <w:name w:val="tooltip-term__img"/>
    <w:basedOn w:val="a"/>
    <w:rsid w:val="001064E4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-termmore">
    <w:name w:val="tooltip-term__more"/>
    <w:basedOn w:val="a"/>
    <w:rsid w:val="001064E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attention">
    <w:name w:val="tooltip_attention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dge">
    <w:name w:val="badge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-icon-close">
    <w:name w:val="svg-icon-close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ed-buttonsbtn-go-to-main">
    <w:name w:val="fixed-buttons__btn-go-to-main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xed-buttonsbtn-menu">
    <w:name w:val="fixed-buttons__btn-menu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-actiondiagnosis">
    <w:name w:val="adve-action__diagnosis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-actionit-description-header">
    <w:name w:val="adve-action__it-description-header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-actionit-description-header-text">
    <w:name w:val="adve-action__it-description-header-text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ut">
    <w:name w:val="logout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in">
    <w:name w:val="signin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1">
    <w:name w:val="small1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2">
    <w:name w:val="small2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3">
    <w:name w:val="small3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4">
    <w:name w:val="small4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5">
    <w:name w:val="small5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6">
    <w:name w:val="small6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7">
    <w:name w:val="small7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8">
    <w:name w:val="small8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9">
    <w:name w:val="small9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10">
    <w:name w:val="small10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1">
    <w:name w:val="small11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2">
    <w:name w:val="small12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table1">
    <w:name w:val="table1"/>
    <w:basedOn w:val="a"/>
    <w:rsid w:val="001064E4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rsid w:val="001064E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badge2">
    <w:name w:val="badge2"/>
    <w:basedOn w:val="a"/>
    <w:rsid w:val="001064E4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CB85C"/>
      <w:sz w:val="24"/>
      <w:szCs w:val="24"/>
      <w:lang w:eastAsia="ru-RU"/>
    </w:rPr>
  </w:style>
  <w:style w:type="paragraph" w:customStyle="1" w:styleId="caret1">
    <w:name w:val="caret1"/>
    <w:basedOn w:val="a"/>
    <w:rsid w:val="001064E4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1064E4"/>
    <w:pPr>
      <w:pBdr>
        <w:top w:val="dashed" w:sz="2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1">
    <w:name w:val="form-control1"/>
    <w:basedOn w:val="a"/>
    <w:rsid w:val="001064E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-control2">
    <w:name w:val="form-control2"/>
    <w:basedOn w:val="a"/>
    <w:rsid w:val="001064E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-static1">
    <w:name w:val="form-control-static1"/>
    <w:basedOn w:val="a"/>
    <w:rsid w:val="001064E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-control-static2">
    <w:name w:val="form-control-static2"/>
    <w:basedOn w:val="a"/>
    <w:rsid w:val="001064E4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3">
    <w:name w:val="form-control3"/>
    <w:basedOn w:val="a"/>
    <w:rsid w:val="001064E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4">
    <w:name w:val="form-control4"/>
    <w:basedOn w:val="a"/>
    <w:rsid w:val="001064E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1">
    <w:name w:val="input-group-addon1"/>
    <w:basedOn w:val="a"/>
    <w:rsid w:val="001064E4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5">
    <w:name w:val="form-control5"/>
    <w:basedOn w:val="a"/>
    <w:rsid w:val="001064E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2">
    <w:name w:val="input-group-addon2"/>
    <w:basedOn w:val="a"/>
    <w:rsid w:val="001064E4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6">
    <w:name w:val="form-control6"/>
    <w:basedOn w:val="a"/>
    <w:rsid w:val="001064E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3">
    <w:name w:val="input-group-addon3"/>
    <w:basedOn w:val="a"/>
    <w:rsid w:val="001064E4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checkbox1">
    <w:name w:val="checkbox1"/>
    <w:basedOn w:val="a"/>
    <w:rsid w:val="0010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1064E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1">
    <w:name w:val="radio1"/>
    <w:basedOn w:val="a"/>
    <w:rsid w:val="0010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1">
    <w:name w:val="radio-inline1"/>
    <w:basedOn w:val="a"/>
    <w:rsid w:val="001064E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rsid w:val="001064E4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-icon1">
    <w:name w:val="svg-icon1"/>
    <w:basedOn w:val="a"/>
    <w:rsid w:val="001064E4"/>
    <w:pPr>
      <w:spacing w:after="150" w:line="240" w:lineRule="auto"/>
      <w:ind w:right="7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nformation1">
    <w:name w:val="page-information1"/>
    <w:basedOn w:val="a"/>
    <w:rsid w:val="001064E4"/>
    <w:pPr>
      <w:shd w:val="clear" w:color="auto" w:fill="F0F6FB"/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ut1">
    <w:name w:val="logout1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ignin1">
    <w:name w:val="signin1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ainer-fluid1">
    <w:name w:val="container-fluid1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g-icon-close1">
    <w:name w:val="svg-icon-close1"/>
    <w:basedOn w:val="a"/>
    <w:rsid w:val="001064E4"/>
    <w:pPr>
      <w:spacing w:after="150" w:line="240" w:lineRule="auto"/>
      <w:ind w:left="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xed-buttonsbtn-go-to-main1">
    <w:name w:val="fixed-buttons__btn-go-to-main1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xed-buttonsbtn-menu1">
    <w:name w:val="fixed-buttons__btn-menu1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-to-sectionbtn1">
    <w:name w:val="go-to-section__btn1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-actiontext1">
    <w:name w:val="adve-action__text1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ve-actiontext2">
    <w:name w:val="adve-action__text2"/>
    <w:basedOn w:val="a"/>
    <w:rsid w:val="001064E4"/>
    <w:pPr>
      <w:spacing w:after="75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ve-actiontext3">
    <w:name w:val="adve-action__text3"/>
    <w:basedOn w:val="a"/>
    <w:rsid w:val="001064E4"/>
    <w:pPr>
      <w:spacing w:after="75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dve-actiondiagnosis1">
    <w:name w:val="adve-action__diagnosis1"/>
    <w:basedOn w:val="a"/>
    <w:rsid w:val="001064E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-actionit-description-header1">
    <w:name w:val="adve-action__it-description-header1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adve-actionit-description-header-text1">
    <w:name w:val="adve-action__it-description-header-text1"/>
    <w:basedOn w:val="a"/>
    <w:rsid w:val="0010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">
    <w:name w:val="container1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-action1">
    <w:name w:val="adve-action1"/>
    <w:basedOn w:val="a"/>
    <w:rsid w:val="001064E4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06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50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2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eases.medelement.com/disease/&#1072;&#1088;&#1090;&#1077;&#1088;&#1080;&#1072;&#1083;&#1100;&#1085;&#1072;&#1103;-&#1075;&#1080;&#1087;&#1077;&#1088;&#1090;&#1077;&#1085;&#1079;&#1080;&#1103;-2019/16296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window.print(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12098</Words>
  <Characters>68965</Characters>
  <Application>Microsoft Office Word</Application>
  <DocSecurity>0</DocSecurity>
  <Lines>574</Lines>
  <Paragraphs>161</Paragraphs>
  <ScaleCrop>false</ScaleCrop>
  <Company/>
  <LinksUpToDate>false</LinksUpToDate>
  <CharactersWithSpaces>80902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2020-05-15T10:20:00Z</dcterms:created>
  <dcterms:modified xsi:type="dcterms:W3CDTF">2020-08-26T12:30:00Z</dcterms:modified>
</cp:coreProperties>
</file>